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GUERNICA, P.Picasso, 1937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b/>
          <w:bCs/>
          <w:sz w:val="40"/>
          <w:szCs w:val="40"/>
          <w:u w:val="single"/>
          <w:lang w:val="es-ES_tradnl"/>
        </w:rPr>
        <w:t>El cuadro</w:t>
      </w:r>
      <w:r w:rsidRPr="00AF6665">
        <w:rPr>
          <w:sz w:val="40"/>
          <w:szCs w:val="40"/>
          <w:lang w:val="es-ES_tradnl"/>
        </w:rPr>
        <w:t xml:space="preserve"> de Guernica es </w:t>
      </w:r>
      <w:r w:rsidRPr="00AF6665">
        <w:rPr>
          <w:color w:val="FF0000"/>
          <w:sz w:val="40"/>
          <w:szCs w:val="40"/>
          <w:u w:val="single"/>
          <w:lang w:val="es-ES_tradnl"/>
        </w:rPr>
        <w:t>una noticia</w:t>
      </w:r>
      <w:r w:rsidRPr="00AF6665">
        <w:rPr>
          <w:sz w:val="40"/>
          <w:szCs w:val="40"/>
          <w:u w:val="single"/>
          <w:lang w:val="es-ES_tradnl"/>
        </w:rPr>
        <w:t xml:space="preserve"> y </w:t>
      </w:r>
      <w:r w:rsidRPr="00AF6665">
        <w:rPr>
          <w:color w:val="FF0000"/>
          <w:sz w:val="40"/>
          <w:szCs w:val="40"/>
          <w:u w:val="single"/>
          <w:lang w:val="es-ES_tradnl"/>
        </w:rPr>
        <w:t>una condena</w:t>
      </w:r>
      <w:r w:rsidRPr="00AF6665">
        <w:rPr>
          <w:sz w:val="40"/>
          <w:szCs w:val="40"/>
          <w:u w:val="single"/>
          <w:lang w:val="es-ES_tradnl"/>
        </w:rPr>
        <w:t>.</w:t>
      </w:r>
    </w:p>
    <w:p w:rsidR="00B77470" w:rsidRPr="00AF6665" w:rsidRDefault="00B77470" w:rsidP="00B77470">
      <w:pPr>
        <w:pStyle w:val="NormalWeb"/>
        <w:spacing w:after="198" w:line="276" w:lineRule="auto"/>
        <w:rPr>
          <w:sz w:val="40"/>
          <w:szCs w:val="40"/>
          <w:lang w:val="es-ES_tradnl"/>
        </w:rPr>
      </w:pPr>
      <w:r w:rsidRPr="00AF6665">
        <w:rPr>
          <w:sz w:val="40"/>
          <w:szCs w:val="40"/>
          <w:lang w:val="es-ES_tradnl"/>
        </w:rPr>
        <w:t xml:space="preserve">Se trata la representación de </w:t>
      </w:r>
      <w:r w:rsidRPr="00AF6665">
        <w:rPr>
          <w:color w:val="FF0000"/>
          <w:sz w:val="40"/>
          <w:szCs w:val="40"/>
          <w:u w:val="single"/>
          <w:lang w:val="es-ES_tradnl"/>
        </w:rPr>
        <w:t>la matanza</w:t>
      </w:r>
      <w:r w:rsidRPr="00AF6665">
        <w:rPr>
          <w:sz w:val="40"/>
          <w:szCs w:val="40"/>
          <w:lang w:val="es-ES_tradnl"/>
        </w:rPr>
        <w:t xml:space="preserve"> en el pueblo vasco de Guernica el 26 de abril de 1937 por </w:t>
      </w:r>
      <w:r w:rsidRPr="00AF6665">
        <w:rPr>
          <w:color w:val="FF0000"/>
          <w:sz w:val="40"/>
          <w:szCs w:val="40"/>
          <w:u w:val="single"/>
          <w:lang w:val="es-ES_tradnl"/>
        </w:rPr>
        <w:t>el bombardeo</w:t>
      </w:r>
      <w:r w:rsidRPr="00AF6665">
        <w:rPr>
          <w:sz w:val="40"/>
          <w:szCs w:val="40"/>
          <w:lang w:val="es-ES_tradnl"/>
        </w:rPr>
        <w:t xml:space="preserve"> alemán (</w:t>
      </w:r>
      <w:r w:rsidRPr="00AF6665">
        <w:rPr>
          <w:sz w:val="40"/>
          <w:szCs w:val="40"/>
          <w:shd w:val="clear" w:color="auto" w:fill="FFFF00"/>
          <w:lang w:val="es-ES_tradnl"/>
        </w:rPr>
        <w:t>e</w:t>
      </w:r>
      <w:r w:rsidRPr="00AF6665">
        <w:rPr>
          <w:sz w:val="40"/>
          <w:szCs w:val="40"/>
          <w:lang w:val="es-ES_tradnl"/>
        </w:rPr>
        <w:t xml:space="preserve"> italiano) durante la guerra civil española 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Los colores blancos, negros y grises evocan </w:t>
      </w:r>
      <w:r w:rsidRPr="00AF6665">
        <w:rPr>
          <w:color w:val="FF0000"/>
          <w:sz w:val="40"/>
          <w:szCs w:val="40"/>
          <w:u w:val="single"/>
          <w:lang w:val="es-ES_tradnl"/>
        </w:rPr>
        <w:t>el duelo</w:t>
      </w:r>
      <w:r w:rsidRPr="00AF6665">
        <w:rPr>
          <w:sz w:val="40"/>
          <w:szCs w:val="40"/>
          <w:lang w:val="es-ES_tradnl"/>
        </w:rPr>
        <w:t>, la tristeza de la escena.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Es una declaración definitiva contra todas las guerras.</w:t>
      </w:r>
    </w:p>
    <w:p w:rsidR="004D6C34" w:rsidRPr="00AF6665" w:rsidRDefault="00B77470" w:rsidP="00B77470">
      <w:pPr>
        <w:pStyle w:val="NormalWeb"/>
        <w:spacing w:after="198" w:line="276" w:lineRule="auto"/>
        <w:rPr>
          <w:sz w:val="40"/>
          <w:szCs w:val="40"/>
          <w:lang w:val="es-ES_tradnl"/>
        </w:rPr>
      </w:pPr>
      <w:r w:rsidRPr="00AF6665">
        <w:rPr>
          <w:sz w:val="40"/>
          <w:szCs w:val="40"/>
          <w:lang w:val="es-ES_tradnl"/>
        </w:rPr>
        <w:t xml:space="preserve">El desorden de la composición </w:t>
      </w:r>
      <w:r w:rsidRPr="00AF6665">
        <w:rPr>
          <w:sz w:val="40"/>
          <w:szCs w:val="40"/>
          <w:highlight w:val="green"/>
          <w:lang w:val="es-ES_tradnl"/>
        </w:rPr>
        <w:t>permite representar</w:t>
      </w:r>
      <w:r w:rsidRPr="00AF6665">
        <w:rPr>
          <w:sz w:val="40"/>
          <w:szCs w:val="40"/>
          <w:lang w:val="es-ES_tradnl"/>
        </w:rPr>
        <w:t xml:space="preserve"> </w:t>
      </w:r>
      <w:r w:rsidRPr="00AF6665">
        <w:rPr>
          <w:color w:val="FF0000"/>
          <w:sz w:val="40"/>
          <w:szCs w:val="40"/>
          <w:u w:val="single"/>
          <w:lang w:val="es-ES_tradnl"/>
        </w:rPr>
        <w:t>una escena de dolor y pánico</w:t>
      </w:r>
      <w:r w:rsidRPr="00AF6665">
        <w:rPr>
          <w:sz w:val="40"/>
          <w:szCs w:val="40"/>
          <w:lang w:val="es-ES_tradnl"/>
        </w:rPr>
        <w:t>.</w:t>
      </w:r>
    </w:p>
    <w:p w:rsidR="002D47D9" w:rsidRPr="002D47D9" w:rsidRDefault="002D47D9" w:rsidP="00B77470">
      <w:pPr>
        <w:pStyle w:val="NormalWeb"/>
        <w:spacing w:after="198" w:line="276" w:lineRule="auto"/>
        <w:rPr>
          <w:color w:val="FF0000"/>
          <w:sz w:val="40"/>
          <w:szCs w:val="40"/>
        </w:rPr>
      </w:pPr>
      <w:r w:rsidRPr="002D47D9">
        <w:rPr>
          <w:b/>
          <w:color w:val="FF0000"/>
          <w:sz w:val="40"/>
          <w:szCs w:val="40"/>
          <w:u w:val="single"/>
        </w:rPr>
        <w:t>¡OJO !</w:t>
      </w:r>
      <w:r w:rsidRPr="002D47D9">
        <w:rPr>
          <w:color w:val="FF0000"/>
          <w:sz w:val="40"/>
          <w:szCs w:val="40"/>
        </w:rPr>
        <w:t xml:space="preserve"> Le verbe « PERMITIR » n’est pas suivi de la préposition « de », contrairement au français. Il est directement suivi de l’infinitif.</w:t>
      </w:r>
    </w:p>
    <w:p w:rsidR="002D47D9" w:rsidRPr="002D47D9" w:rsidRDefault="002D47D9" w:rsidP="00B77470">
      <w:pPr>
        <w:pStyle w:val="NormalWeb"/>
        <w:spacing w:after="198" w:line="276" w:lineRule="auto"/>
        <w:rPr>
          <w:color w:val="FF0000"/>
        </w:rPr>
      </w:pPr>
      <w:r w:rsidRPr="002D47D9">
        <w:rPr>
          <w:color w:val="FF0000"/>
          <w:sz w:val="40"/>
          <w:szCs w:val="40"/>
        </w:rPr>
        <w:t xml:space="preserve">Ej : Cela permet </w:t>
      </w:r>
      <w:r w:rsidRPr="002D47D9">
        <w:rPr>
          <w:color w:val="FF0000"/>
          <w:sz w:val="40"/>
          <w:szCs w:val="40"/>
          <w:highlight w:val="yellow"/>
        </w:rPr>
        <w:t>de</w:t>
      </w:r>
      <w:r w:rsidRPr="002D47D9">
        <w:rPr>
          <w:color w:val="FF0000"/>
          <w:sz w:val="40"/>
          <w:szCs w:val="40"/>
        </w:rPr>
        <w:t xml:space="preserve"> comprendre → Permite </w:t>
      </w:r>
      <w:r w:rsidRPr="002D47D9">
        <w:rPr>
          <w:color w:val="FF0000"/>
          <w:sz w:val="40"/>
          <w:szCs w:val="40"/>
          <w:highlight w:val="yellow"/>
        </w:rPr>
        <w:t>Ø</w:t>
      </w:r>
      <w:r w:rsidRPr="002D47D9">
        <w:rPr>
          <w:color w:val="FF0000"/>
          <w:sz w:val="40"/>
          <w:szCs w:val="40"/>
        </w:rPr>
        <w:t xml:space="preserve"> comprender</w:t>
      </w:r>
    </w:p>
    <w:p w:rsidR="00B77470" w:rsidRDefault="00B77470" w:rsidP="00B77470">
      <w:pPr>
        <w:pStyle w:val="NormalWeb"/>
        <w:spacing w:after="240" w:line="276" w:lineRule="auto"/>
      </w:pP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Descubrimos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8 personajes  entre hombres y animales: </w:t>
      </w:r>
    </w:p>
    <w:p w:rsidR="00B77470" w:rsidRPr="00AF6665" w:rsidRDefault="00B77470" w:rsidP="007B373C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la parte superior</w:t>
      </w:r>
      <w:r w:rsidRPr="00AF6665">
        <w:rPr>
          <w:sz w:val="40"/>
          <w:szCs w:val="40"/>
          <w:lang w:val="es-ES_tradnl"/>
        </w:rPr>
        <w:t xml:space="preserve">, un toro, símbolo español. También puede simbolizar </w:t>
      </w:r>
      <w:r w:rsidRPr="00AF6665">
        <w:rPr>
          <w:color w:val="FF0000"/>
          <w:sz w:val="40"/>
          <w:szCs w:val="40"/>
          <w:lang w:val="es-ES_tradnl"/>
        </w:rPr>
        <w:t>el enemigo</w:t>
      </w:r>
      <w:r w:rsidRPr="00AF6665">
        <w:rPr>
          <w:sz w:val="40"/>
          <w:szCs w:val="40"/>
          <w:lang w:val="es-ES_tradnl"/>
        </w:rPr>
        <w:t>, domina la escena y no parece sufrir.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Dos </w:t>
      </w:r>
      <w:r w:rsidRPr="00AF6665">
        <w:rPr>
          <w:color w:val="FF0000"/>
          <w:sz w:val="40"/>
          <w:szCs w:val="40"/>
          <w:lang w:val="es-ES_tradnl"/>
        </w:rPr>
        <w:t xml:space="preserve">lámparas </w:t>
      </w:r>
      <w:r w:rsidRPr="00AF6665">
        <w:rPr>
          <w:sz w:val="40"/>
          <w:szCs w:val="40"/>
          <w:lang w:val="es-ES_tradnl"/>
        </w:rPr>
        <w:t>iluminan la escena para que todos la veamos, una tiene la forma de un ojo, es el ojo de todos nosotros, del mundo que descubre este</w:t>
      </w:r>
      <w:r w:rsidRPr="00AF6665">
        <w:rPr>
          <w:color w:val="FF0000"/>
          <w:sz w:val="40"/>
          <w:szCs w:val="40"/>
          <w:lang w:val="es-ES_tradnl"/>
        </w:rPr>
        <w:t xml:space="preserve"> acontecimiento</w:t>
      </w:r>
      <w:r w:rsidRPr="00AF6665">
        <w:rPr>
          <w:sz w:val="40"/>
          <w:szCs w:val="40"/>
          <w:lang w:val="es-ES_tradnl"/>
        </w:rPr>
        <w:t>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el centro del cuadro</w:t>
      </w:r>
      <w:r w:rsidRPr="00AF6665">
        <w:rPr>
          <w:sz w:val="40"/>
          <w:szCs w:val="40"/>
          <w:lang w:val="es-ES_tradnl"/>
        </w:rPr>
        <w:t xml:space="preserve">, un </w:t>
      </w:r>
      <w:r w:rsidRPr="00AF6665">
        <w:rPr>
          <w:color w:val="FF0000"/>
          <w:sz w:val="40"/>
          <w:szCs w:val="40"/>
          <w:lang w:val="es-ES_tradnl"/>
        </w:rPr>
        <w:t xml:space="preserve">caballo </w:t>
      </w:r>
      <w:r w:rsidRPr="00AF6665">
        <w:rPr>
          <w:color w:val="FF0000"/>
          <w:sz w:val="40"/>
          <w:szCs w:val="40"/>
          <w:u w:val="single"/>
          <w:lang w:val="es-ES_tradnl"/>
        </w:rPr>
        <w:t xml:space="preserve">herido </w:t>
      </w:r>
      <w:r w:rsidRPr="00AF6665">
        <w:rPr>
          <w:sz w:val="40"/>
          <w:szCs w:val="40"/>
          <w:lang w:val="es-ES_tradnl"/>
        </w:rPr>
        <w:t xml:space="preserve">que sufre. Está </w:t>
      </w:r>
      <w:r w:rsidRPr="00AF6665">
        <w:rPr>
          <w:color w:val="FF0000"/>
          <w:sz w:val="40"/>
          <w:szCs w:val="40"/>
          <w:lang w:val="es-ES_tradnl"/>
        </w:rPr>
        <w:t>a punto de</w:t>
      </w:r>
      <w:r w:rsidRPr="00AF6665">
        <w:rPr>
          <w:sz w:val="40"/>
          <w:szCs w:val="40"/>
          <w:lang w:val="es-ES_tradnl"/>
        </w:rPr>
        <w:t xml:space="preserve"> caerse.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lastRenderedPageBreak/>
        <w:t xml:space="preserve">En </w:t>
      </w:r>
      <w:r w:rsidRPr="00AF6665">
        <w:rPr>
          <w:color w:val="FF0000"/>
          <w:sz w:val="40"/>
          <w:szCs w:val="40"/>
          <w:shd w:val="clear" w:color="auto" w:fill="00FFFF"/>
          <w:lang w:val="es-ES_tradnl"/>
        </w:rPr>
        <w:t>la esquina</w:t>
      </w:r>
      <w:r w:rsidRPr="00AF6665">
        <w:rPr>
          <w:sz w:val="40"/>
          <w:szCs w:val="40"/>
          <w:shd w:val="clear" w:color="auto" w:fill="00FFFF"/>
          <w:lang w:val="es-ES_tradnl"/>
        </w:rPr>
        <w:t xml:space="preserve"> inferior izquierda</w:t>
      </w:r>
      <w:r w:rsidRPr="00AF6665">
        <w:rPr>
          <w:sz w:val="40"/>
          <w:szCs w:val="40"/>
          <w:lang w:val="es-ES_tradnl"/>
        </w:rPr>
        <w:t xml:space="preserve"> vemos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una mujer que_____________________con un bebé muerto en los </w:t>
      </w:r>
      <w:r w:rsidRPr="00AF6665">
        <w:rPr>
          <w:sz w:val="40"/>
          <w:szCs w:val="40"/>
          <w:shd w:val="clear" w:color="auto" w:fill="00FFFF"/>
          <w:lang w:val="es-ES_tradnl"/>
        </w:rPr>
        <w:t xml:space="preserve">brazos. 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 xml:space="preserve">A su lado, </w:t>
      </w:r>
      <w:r w:rsidRPr="00AF6665">
        <w:rPr>
          <w:sz w:val="40"/>
          <w:szCs w:val="40"/>
          <w:lang w:val="es-ES_tradnl"/>
        </w:rPr>
        <w:t>un soldado decapitado (¿o una estatua rota ?) que ____________________una espada rota en la mano. La espada puede interpretarse como la incapacidad de defenderse :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¿Qué es una espada contra bombas ?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Abajo a la derecha</w:t>
      </w:r>
      <w:r w:rsidRPr="00AF6665">
        <w:rPr>
          <w:sz w:val="40"/>
          <w:szCs w:val="40"/>
          <w:lang w:val="es-ES_tradnl"/>
        </w:rPr>
        <w:t xml:space="preserve"> observamos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una mujer que __________________para </w:t>
      </w:r>
      <w:r w:rsidRPr="00AF6665">
        <w:rPr>
          <w:color w:val="FF0000"/>
          <w:sz w:val="40"/>
          <w:szCs w:val="40"/>
          <w:u w:val="single"/>
          <w:lang w:val="es-ES_tradnl"/>
        </w:rPr>
        <w:t>huir</w:t>
      </w:r>
      <w:r w:rsidRPr="00AF6665">
        <w:rPr>
          <w:sz w:val="40"/>
          <w:szCs w:val="40"/>
          <w:lang w:val="es-ES_tradnl"/>
        </w:rPr>
        <w:t xml:space="preserve"> de las bombas.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la esquina superior derecha</w:t>
      </w:r>
      <w:r w:rsidRPr="00AF6665">
        <w:rPr>
          <w:sz w:val="40"/>
          <w:szCs w:val="40"/>
          <w:lang w:val="es-ES_tradnl"/>
        </w:rPr>
        <w:t xml:space="preserve"> vemos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otra mujer que ______________________y que ____________________ entre las llamas con los brazos levantados . Simboliza la inocencia y su postura con los brazos abiertos nos recuerda el inocente del 3 de mayo de Goya.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No hay </w:t>
      </w:r>
      <w:r w:rsidRPr="00AF6665">
        <w:rPr>
          <w:color w:val="FF0000"/>
          <w:sz w:val="40"/>
          <w:szCs w:val="40"/>
          <w:u w:val="single"/>
          <w:lang w:val="es-ES_tradnl"/>
        </w:rPr>
        <w:t>enemigos</w:t>
      </w:r>
      <w:r w:rsidRPr="00AF6665">
        <w:rPr>
          <w:sz w:val="40"/>
          <w:szCs w:val="40"/>
          <w:lang w:val="es-ES_tradnl"/>
        </w:rPr>
        <w:t xml:space="preserve">, bombas, sólo </w:t>
      </w:r>
      <w:r w:rsidRPr="00AF6665">
        <w:rPr>
          <w:color w:val="FF0000"/>
          <w:sz w:val="40"/>
          <w:szCs w:val="40"/>
          <w:u w:val="single"/>
          <w:lang w:val="es-ES_tradnl"/>
        </w:rPr>
        <w:t>el sufrimiento</w:t>
      </w:r>
      <w:r w:rsidRPr="00AF6665">
        <w:rPr>
          <w:sz w:val="40"/>
          <w:szCs w:val="40"/>
          <w:lang w:val="es-ES_tradnl"/>
        </w:rPr>
        <w:t xml:space="preserve">, </w:t>
      </w:r>
      <w:r w:rsidRPr="00AF6665">
        <w:rPr>
          <w:color w:val="FF0000"/>
          <w:sz w:val="40"/>
          <w:szCs w:val="40"/>
          <w:u w:val="single"/>
          <w:lang w:val="es-ES_tradnl"/>
        </w:rPr>
        <w:t>el deseo de huir</w:t>
      </w:r>
      <w:r w:rsidRPr="00AF6665">
        <w:rPr>
          <w:sz w:val="40"/>
          <w:szCs w:val="40"/>
          <w:lang w:val="es-ES_tradnl"/>
        </w:rPr>
        <w:t xml:space="preserve"> de los inocentes en las casas incendiadas.</w:t>
      </w: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</w:p>
    <w:p w:rsidR="003D67B6" w:rsidRDefault="00B77470" w:rsidP="0058128B">
      <w:pPr>
        <w:pStyle w:val="NormalWeb"/>
        <w:spacing w:before="0" w:beforeAutospacing="0" w:after="0" w:line="276" w:lineRule="auto"/>
        <w:rPr>
          <w:color w:val="FF0000"/>
          <w:sz w:val="40"/>
          <w:szCs w:val="40"/>
          <w:u w:val="single"/>
          <w:lang w:val="es-ES_tradnl"/>
        </w:rPr>
      </w:pPr>
      <w:r w:rsidRPr="00AF6665">
        <w:rPr>
          <w:color w:val="FF0000"/>
          <w:sz w:val="40"/>
          <w:szCs w:val="40"/>
          <w:u w:val="single"/>
          <w:lang w:val="es-ES_tradnl"/>
        </w:rPr>
        <w:t>VOCABULARIO</w:t>
      </w:r>
    </w:p>
    <w:p w:rsidR="00B77470" w:rsidRPr="003D67B6" w:rsidRDefault="00844EC5" w:rsidP="0058128B">
      <w:pPr>
        <w:pStyle w:val="NormalWeb"/>
        <w:spacing w:before="0" w:beforeAutospacing="0" w:after="0" w:line="276" w:lineRule="auto"/>
        <w:rPr>
          <w:color w:val="FF0000"/>
          <w:sz w:val="40"/>
          <w:szCs w:val="40"/>
          <w:lang w:val="es-ES_tradnl"/>
        </w:rPr>
      </w:pPr>
      <w:hyperlink r:id="rId5" w:history="1">
        <w:r w:rsidR="003D67B6" w:rsidRPr="003D67B6">
          <w:rPr>
            <w:rStyle w:val="Lienhypertexte"/>
            <w:sz w:val="40"/>
            <w:szCs w:val="40"/>
            <w:u w:val="none"/>
            <w:lang w:val="es-ES_tradnl"/>
          </w:rPr>
          <w:t>http://www.eitb.eus/multimedia/infografias/gernika2/index_es.html</w:t>
        </w:r>
      </w:hyperlink>
      <w:r w:rsidR="003D67B6" w:rsidRPr="003D67B6">
        <w:rPr>
          <w:color w:val="FF0000"/>
          <w:sz w:val="40"/>
          <w:szCs w:val="40"/>
          <w:lang w:val="es-ES_tradnl"/>
        </w:rPr>
        <w:t xml:space="preserve"> </w:t>
      </w:r>
      <w:r w:rsidR="003D67B6" w:rsidRPr="003D67B6">
        <w:rPr>
          <w:i/>
          <w:color w:val="FF0000"/>
          <w:sz w:val="40"/>
          <w:szCs w:val="40"/>
          <w:lang w:val="es-ES_tradnl"/>
        </w:rPr>
        <w:t>(diaporama intéractif pour mieux comprendre cet événement)</w:t>
      </w:r>
    </w:p>
    <w:p w:rsidR="003D67B6" w:rsidRPr="00AF6665" w:rsidRDefault="003D67B6" w:rsidP="0058128B">
      <w:pPr>
        <w:pStyle w:val="NormalWeb"/>
        <w:spacing w:before="0" w:beforeAutospacing="0" w:after="0" w:line="276" w:lineRule="auto"/>
        <w:rPr>
          <w:lang w:val="es-ES_tradnl"/>
        </w:rPr>
      </w:pP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HUIR</w:t>
      </w:r>
      <w:r w:rsidR="0058128B">
        <w:rPr>
          <w:sz w:val="40"/>
          <w:szCs w:val="40"/>
          <w:lang w:val="es-ES_tradnl"/>
        </w:rPr>
        <w:t xml:space="preserve"> = ESCAPAR</w:t>
      </w: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ESTAR herido/a</w:t>
      </w: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QUEMARSE</w:t>
      </w: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GRITAR</w:t>
      </w:r>
      <w:r w:rsidR="0058128B">
        <w:rPr>
          <w:sz w:val="40"/>
          <w:szCs w:val="40"/>
          <w:lang w:val="es-ES_tradnl"/>
        </w:rPr>
        <w:t xml:space="preserve"> = AULLAR</w:t>
      </w: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LLORAR</w:t>
      </w:r>
      <w:r w:rsidR="0058128B">
        <w:rPr>
          <w:sz w:val="40"/>
          <w:szCs w:val="40"/>
          <w:lang w:val="es-ES_tradnl"/>
        </w:rPr>
        <w:t xml:space="preserve"> – una lágrima</w:t>
      </w:r>
    </w:p>
    <w:p w:rsidR="00B77470" w:rsidRPr="00AF6665" w:rsidRDefault="00B77470" w:rsidP="0058128B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DESEAR – un deseo</w:t>
      </w:r>
      <w:r w:rsidR="0058128B">
        <w:rPr>
          <w:sz w:val="40"/>
          <w:szCs w:val="40"/>
          <w:lang w:val="es-ES_tradnl"/>
        </w:rPr>
        <w:t xml:space="preserve"> (PEDIR)</w:t>
      </w:r>
    </w:p>
    <w:p w:rsidR="00B77470" w:rsidRPr="00AF6665" w:rsidRDefault="00B77470" w:rsidP="003D67B6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SUFRIR – el sufrimiento</w:t>
      </w:r>
    </w:p>
    <w:p w:rsidR="00B77470" w:rsidRPr="00AF6665" w:rsidRDefault="0058128B" w:rsidP="00B77470">
      <w:pPr>
        <w:pStyle w:val="NormalWeb"/>
        <w:spacing w:after="240" w:line="276" w:lineRule="auto"/>
        <w:rPr>
          <w:lang w:val="es-ES_tradnl"/>
        </w:rPr>
      </w:pPr>
      <w:r w:rsidRPr="009C43DE">
        <w:rPr>
          <w:lang w:val="es-ES_tradnl"/>
        </w:rPr>
        <w:object w:dxaOrig="3465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38.25pt" o:ole="">
            <v:imagedata r:id="rId6" o:title=""/>
          </v:shape>
          <o:OLEObject Type="Embed" ProgID="Package" ShapeID="_x0000_i1025" DrawAspect="Content" ObjectID="_1803481121" r:id="rId7"/>
        </w:objec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GUERNICA, P.Picasso, 1937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b/>
          <w:bCs/>
          <w:sz w:val="40"/>
          <w:szCs w:val="40"/>
          <w:u w:val="single"/>
          <w:lang w:val="es-ES_tradnl"/>
        </w:rPr>
        <w:t>El cuadro</w:t>
      </w:r>
      <w:r w:rsidRPr="00AF6665">
        <w:rPr>
          <w:sz w:val="40"/>
          <w:szCs w:val="40"/>
          <w:lang w:val="es-ES_tradnl"/>
        </w:rPr>
        <w:t xml:space="preserve"> de Guernica es </w:t>
      </w:r>
      <w:r w:rsidRPr="00AF6665">
        <w:rPr>
          <w:color w:val="FF0000"/>
          <w:sz w:val="40"/>
          <w:szCs w:val="40"/>
          <w:u w:val="single"/>
          <w:lang w:val="es-ES_tradnl"/>
        </w:rPr>
        <w:t>una noticia</w:t>
      </w:r>
      <w:r w:rsidRPr="00AF6665">
        <w:rPr>
          <w:sz w:val="40"/>
          <w:szCs w:val="40"/>
          <w:u w:val="single"/>
          <w:lang w:val="es-ES_tradnl"/>
        </w:rPr>
        <w:t xml:space="preserve"> y </w:t>
      </w:r>
      <w:r w:rsidRPr="00AF6665">
        <w:rPr>
          <w:color w:val="FF0000"/>
          <w:sz w:val="40"/>
          <w:szCs w:val="40"/>
          <w:u w:val="single"/>
          <w:lang w:val="es-ES_tradnl"/>
        </w:rPr>
        <w:t>una condena</w:t>
      </w:r>
      <w:r w:rsidRPr="00AF6665">
        <w:rPr>
          <w:sz w:val="40"/>
          <w:szCs w:val="40"/>
          <w:u w:val="single"/>
          <w:lang w:val="es-ES_tradnl"/>
        </w:rPr>
        <w:t>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Se trata la representación de </w:t>
      </w:r>
      <w:r w:rsidRPr="00AF6665">
        <w:rPr>
          <w:color w:val="FF0000"/>
          <w:sz w:val="40"/>
          <w:szCs w:val="40"/>
          <w:u w:val="single"/>
          <w:lang w:val="es-ES_tradnl"/>
        </w:rPr>
        <w:t>la matanza</w:t>
      </w:r>
      <w:r w:rsidRPr="00AF6665">
        <w:rPr>
          <w:sz w:val="40"/>
          <w:szCs w:val="40"/>
          <w:lang w:val="es-ES_tradnl"/>
        </w:rPr>
        <w:t xml:space="preserve"> en el pueblo vasco de Guernica el 26 de abril de 1937 por </w:t>
      </w:r>
      <w:r w:rsidRPr="00AF6665">
        <w:rPr>
          <w:color w:val="FF0000"/>
          <w:sz w:val="40"/>
          <w:szCs w:val="40"/>
          <w:u w:val="single"/>
          <w:lang w:val="es-ES_tradnl"/>
        </w:rPr>
        <w:t>el bombardeo</w:t>
      </w:r>
      <w:r w:rsidRPr="00AF6665">
        <w:rPr>
          <w:sz w:val="40"/>
          <w:szCs w:val="40"/>
          <w:lang w:val="es-ES_tradnl"/>
        </w:rPr>
        <w:t xml:space="preserve"> alemán (e italiano) durante la guerra civil española 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Los colores blancos, negros y grises evocan </w:t>
      </w:r>
      <w:r w:rsidRPr="00AF6665">
        <w:rPr>
          <w:color w:val="FF0000"/>
          <w:sz w:val="40"/>
          <w:szCs w:val="40"/>
          <w:u w:val="single"/>
          <w:lang w:val="es-ES_tradnl"/>
        </w:rPr>
        <w:t>el duelo</w:t>
      </w:r>
      <w:r w:rsidRPr="00AF6665">
        <w:rPr>
          <w:sz w:val="40"/>
          <w:szCs w:val="40"/>
          <w:lang w:val="es-ES_tradnl"/>
        </w:rPr>
        <w:t>, la tristeza de la escena.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Es una declaración definitiva contra todas las guerras.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El desorden de la composición permite representa </w:t>
      </w:r>
      <w:r w:rsidRPr="00AF6665">
        <w:rPr>
          <w:color w:val="FF0000"/>
          <w:sz w:val="40"/>
          <w:szCs w:val="40"/>
          <w:u w:val="single"/>
          <w:lang w:val="es-ES_tradnl"/>
        </w:rPr>
        <w:t>una escena de dolor y pánico</w:t>
      </w:r>
      <w:r w:rsidRPr="00AF6665">
        <w:rPr>
          <w:sz w:val="40"/>
          <w:szCs w:val="40"/>
          <w:lang w:val="es-ES_tradnl"/>
        </w:rPr>
        <w:t>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Descubrimos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8 personajes  entre hombres y animales: 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la parte superior</w:t>
      </w:r>
      <w:r w:rsidRPr="00AF6665">
        <w:rPr>
          <w:sz w:val="40"/>
          <w:szCs w:val="40"/>
          <w:lang w:val="es-ES_tradnl"/>
        </w:rPr>
        <w:t>, un toro, símbolo español. También puede simbolizar el enemigo, domina la escena y no parece sufrir.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Dos lámparas iluminan la escena para que todos la veamos, una tiene la forma de un ojo, es el ojo de todos nosotros, del mundo que descubre este acontecimiento.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el centro del cuadro</w:t>
      </w:r>
      <w:r w:rsidRPr="00AF6665">
        <w:rPr>
          <w:sz w:val="40"/>
          <w:szCs w:val="40"/>
          <w:lang w:val="es-ES_tradnl"/>
        </w:rPr>
        <w:t xml:space="preserve">, un caballo </w:t>
      </w:r>
      <w:r w:rsidRPr="00AF6665">
        <w:rPr>
          <w:color w:val="FF0000"/>
          <w:sz w:val="40"/>
          <w:szCs w:val="40"/>
          <w:u w:val="single"/>
          <w:lang w:val="es-ES_tradnl"/>
        </w:rPr>
        <w:t xml:space="preserve">herido </w:t>
      </w:r>
      <w:r w:rsidRPr="00AF6665">
        <w:rPr>
          <w:sz w:val="40"/>
          <w:szCs w:val="40"/>
          <w:lang w:val="es-ES_tradnl"/>
        </w:rPr>
        <w:t>que sufre</w:t>
      </w:r>
      <w:r w:rsidRPr="00AF6665">
        <w:rPr>
          <w:color w:val="FF0000"/>
          <w:sz w:val="40"/>
          <w:szCs w:val="40"/>
          <w:u w:val="single"/>
          <w:lang w:val="es-ES_tradnl"/>
        </w:rPr>
        <w:t xml:space="preserve">. </w:t>
      </w:r>
      <w:r w:rsidRPr="00AF6665">
        <w:rPr>
          <w:sz w:val="40"/>
          <w:szCs w:val="40"/>
          <w:lang w:val="es-ES_tradnl"/>
        </w:rPr>
        <w:t>Está a punto de caerse.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la esquina inferior izquierda</w:t>
      </w:r>
      <w:r w:rsidRPr="00AF6665">
        <w:rPr>
          <w:sz w:val="40"/>
          <w:szCs w:val="40"/>
          <w:lang w:val="es-ES_tradnl"/>
        </w:rPr>
        <w:t xml:space="preserve"> vemos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una mujer que </w:t>
      </w:r>
      <w:r w:rsidRPr="00AF6665">
        <w:rPr>
          <w:sz w:val="40"/>
          <w:szCs w:val="40"/>
          <w:shd w:val="clear" w:color="auto" w:fill="FFFF00"/>
          <w:lang w:val="es-ES_tradnl"/>
        </w:rPr>
        <w:t>está llorando</w:t>
      </w:r>
      <w:r w:rsidRPr="00AF6665">
        <w:rPr>
          <w:sz w:val="40"/>
          <w:szCs w:val="40"/>
          <w:lang w:val="es-ES_tradnl"/>
        </w:rPr>
        <w:t xml:space="preserve"> con un bebé muerto en los </w:t>
      </w:r>
      <w:r w:rsidRPr="00AF6665">
        <w:rPr>
          <w:sz w:val="40"/>
          <w:szCs w:val="40"/>
          <w:shd w:val="clear" w:color="auto" w:fill="00FFFF"/>
          <w:lang w:val="es-ES_tradnl"/>
        </w:rPr>
        <w:t xml:space="preserve">brazos. 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lastRenderedPageBreak/>
        <w:t xml:space="preserve">A su lado, </w:t>
      </w:r>
      <w:r w:rsidRPr="00AF6665">
        <w:rPr>
          <w:sz w:val="40"/>
          <w:szCs w:val="40"/>
          <w:lang w:val="es-ES_tradnl"/>
        </w:rPr>
        <w:t xml:space="preserve">un soldado decapitado (¿o una estatua rota ?) que </w:t>
      </w:r>
      <w:r w:rsidRPr="00AF6665">
        <w:rPr>
          <w:sz w:val="40"/>
          <w:szCs w:val="40"/>
          <w:shd w:val="clear" w:color="auto" w:fill="FFFF00"/>
          <w:lang w:val="es-ES_tradnl"/>
        </w:rPr>
        <w:t>está aguantando</w:t>
      </w:r>
      <w:r w:rsidRPr="00AF6665">
        <w:rPr>
          <w:sz w:val="40"/>
          <w:szCs w:val="40"/>
          <w:lang w:val="es-ES_tradnl"/>
        </w:rPr>
        <w:t xml:space="preserve"> una espada rota en la mano. La espada puede interpretarse como la incapacidad de defenderse :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¿Qué es una espada contra </w:t>
      </w:r>
      <w:r w:rsidR="00E67622" w:rsidRPr="00AF6665">
        <w:rPr>
          <w:sz w:val="40"/>
          <w:szCs w:val="40"/>
          <w:lang w:val="es-ES_tradnl"/>
        </w:rPr>
        <w:t>bombas?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Abajo a la derecha</w:t>
      </w:r>
      <w:r w:rsidRPr="00AF6665">
        <w:rPr>
          <w:sz w:val="40"/>
          <w:szCs w:val="40"/>
          <w:lang w:val="es-ES_tradnl"/>
        </w:rPr>
        <w:t xml:space="preserve"> observamos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una mujer que </w:t>
      </w:r>
      <w:r w:rsidRPr="00AF6665">
        <w:rPr>
          <w:sz w:val="40"/>
          <w:szCs w:val="40"/>
          <w:shd w:val="clear" w:color="auto" w:fill="FFFF00"/>
          <w:lang w:val="es-ES_tradnl"/>
        </w:rPr>
        <w:t>está corriendo</w:t>
      </w:r>
      <w:r w:rsidRPr="00AF6665">
        <w:rPr>
          <w:sz w:val="40"/>
          <w:szCs w:val="40"/>
          <w:lang w:val="es-ES_tradnl"/>
        </w:rPr>
        <w:t xml:space="preserve"> para </w:t>
      </w:r>
      <w:r w:rsidRPr="00AF6665">
        <w:rPr>
          <w:color w:val="FF0000"/>
          <w:sz w:val="40"/>
          <w:szCs w:val="40"/>
          <w:u w:val="single"/>
          <w:lang w:val="es-ES_tradnl"/>
        </w:rPr>
        <w:t>huir</w:t>
      </w:r>
      <w:r w:rsidRPr="00AF6665">
        <w:rPr>
          <w:sz w:val="40"/>
          <w:szCs w:val="40"/>
          <w:lang w:val="es-ES_tradnl"/>
        </w:rPr>
        <w:t xml:space="preserve"> de las bombas.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shd w:val="clear" w:color="auto" w:fill="00FFFF"/>
          <w:lang w:val="es-ES_tradnl"/>
        </w:rPr>
        <w:t>En la esquina superior derecha</w:t>
      </w:r>
      <w:r w:rsidRPr="00AF6665">
        <w:rPr>
          <w:sz w:val="40"/>
          <w:szCs w:val="40"/>
          <w:lang w:val="es-ES_tradnl"/>
        </w:rPr>
        <w:t xml:space="preserve"> vemos </w:t>
      </w:r>
      <w:r w:rsidRPr="00AF6665">
        <w:rPr>
          <w:sz w:val="40"/>
          <w:szCs w:val="40"/>
          <w:shd w:val="clear" w:color="auto" w:fill="FF00FF"/>
          <w:lang w:val="es-ES_tradnl"/>
        </w:rPr>
        <w:t>a</w:t>
      </w:r>
      <w:r w:rsidRPr="00AF6665">
        <w:rPr>
          <w:sz w:val="40"/>
          <w:szCs w:val="40"/>
          <w:lang w:val="es-ES_tradnl"/>
        </w:rPr>
        <w:t xml:space="preserve"> otra mujer que </w:t>
      </w:r>
      <w:r w:rsidRPr="00AF6665">
        <w:rPr>
          <w:sz w:val="40"/>
          <w:szCs w:val="40"/>
          <w:shd w:val="clear" w:color="auto" w:fill="FFFF00"/>
          <w:lang w:val="es-ES_tradnl"/>
        </w:rPr>
        <w:t>está quemándose</w:t>
      </w:r>
      <w:r w:rsidRPr="00AF6665">
        <w:rPr>
          <w:sz w:val="40"/>
          <w:szCs w:val="40"/>
          <w:lang w:val="es-ES_tradnl"/>
        </w:rPr>
        <w:t xml:space="preserve"> y que </w:t>
      </w:r>
      <w:r w:rsidRPr="00AF6665">
        <w:rPr>
          <w:sz w:val="40"/>
          <w:szCs w:val="40"/>
          <w:shd w:val="clear" w:color="auto" w:fill="FFFF00"/>
          <w:lang w:val="es-ES_tradnl"/>
        </w:rPr>
        <w:t>está</w:t>
      </w:r>
      <w:r w:rsidRPr="00AF6665">
        <w:rPr>
          <w:sz w:val="40"/>
          <w:szCs w:val="40"/>
          <w:lang w:val="es-ES_tradnl"/>
        </w:rPr>
        <w:t xml:space="preserve"> </w:t>
      </w:r>
      <w:r w:rsidR="00AF6665">
        <w:rPr>
          <w:sz w:val="40"/>
          <w:szCs w:val="40"/>
          <w:shd w:val="clear" w:color="auto" w:fill="FFFF00"/>
          <w:lang w:val="es-ES_tradnl"/>
        </w:rPr>
        <w:t xml:space="preserve">aullando </w:t>
      </w:r>
      <w:r w:rsidRPr="00AF6665">
        <w:rPr>
          <w:sz w:val="40"/>
          <w:szCs w:val="40"/>
          <w:lang w:val="es-ES_tradnl"/>
        </w:rPr>
        <w:t>entre las llamas con los brazos levantados . Simboliza la inocencia y su postura con los brazos abiertos nos recuerda el inocente del 3 de mayo de Goya.</w:t>
      </w:r>
    </w:p>
    <w:p w:rsidR="00B77470" w:rsidRPr="00AF6665" w:rsidRDefault="00B77470" w:rsidP="00B77470">
      <w:pPr>
        <w:pStyle w:val="NormalWeb"/>
        <w:spacing w:after="198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 xml:space="preserve">No hay </w:t>
      </w:r>
      <w:r w:rsidRPr="00AF6665">
        <w:rPr>
          <w:color w:val="FF0000"/>
          <w:sz w:val="40"/>
          <w:szCs w:val="40"/>
          <w:u w:val="single"/>
          <w:lang w:val="es-ES_tradnl"/>
        </w:rPr>
        <w:t>enemigos</w:t>
      </w:r>
      <w:r w:rsidRPr="00AF6665">
        <w:rPr>
          <w:sz w:val="40"/>
          <w:szCs w:val="40"/>
          <w:lang w:val="es-ES_tradnl"/>
        </w:rPr>
        <w:t xml:space="preserve">, bombas, sólo </w:t>
      </w:r>
      <w:r w:rsidRPr="00AF6665">
        <w:rPr>
          <w:color w:val="FF0000"/>
          <w:sz w:val="40"/>
          <w:szCs w:val="40"/>
          <w:u w:val="single"/>
          <w:lang w:val="es-ES_tradnl"/>
        </w:rPr>
        <w:t>el sufrimiento</w:t>
      </w:r>
      <w:r w:rsidRPr="00AF6665">
        <w:rPr>
          <w:sz w:val="40"/>
          <w:szCs w:val="40"/>
          <w:lang w:val="es-ES_tradnl"/>
        </w:rPr>
        <w:t xml:space="preserve">, </w:t>
      </w:r>
      <w:r w:rsidRPr="00AF6665">
        <w:rPr>
          <w:color w:val="FF0000"/>
          <w:sz w:val="40"/>
          <w:szCs w:val="40"/>
          <w:u w:val="single"/>
          <w:lang w:val="es-ES_tradnl"/>
        </w:rPr>
        <w:t>el deseo de huir</w:t>
      </w:r>
      <w:r w:rsidRPr="00AF6665">
        <w:rPr>
          <w:sz w:val="40"/>
          <w:szCs w:val="40"/>
          <w:lang w:val="es-ES_tradnl"/>
        </w:rPr>
        <w:t xml:space="preserve"> de los inocentes en las casas incendiadas.</w:t>
      </w:r>
    </w:p>
    <w:p w:rsidR="00B77470" w:rsidRPr="00AF6665" w:rsidRDefault="00B77470" w:rsidP="00B77470">
      <w:pPr>
        <w:pStyle w:val="NormalWeb"/>
        <w:spacing w:after="240" w:line="276" w:lineRule="auto"/>
        <w:rPr>
          <w:lang w:val="es-ES_tradnl"/>
        </w:rPr>
      </w:pP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color w:val="FF0000"/>
          <w:sz w:val="40"/>
          <w:szCs w:val="40"/>
          <w:u w:val="single"/>
          <w:lang w:val="es-ES_tradnl"/>
        </w:rPr>
        <w:t>VOCABULARIO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HUIR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ESTAR herido/a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QUEMARSE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GRITAR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LLORAR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DESEAR – un deseo</w:t>
      </w:r>
    </w:p>
    <w:p w:rsidR="00B77470" w:rsidRPr="00AF6665" w:rsidRDefault="00B77470" w:rsidP="006F3694">
      <w:pPr>
        <w:pStyle w:val="NormalWeb"/>
        <w:spacing w:before="0" w:beforeAutospacing="0" w:after="0" w:line="276" w:lineRule="auto"/>
        <w:rPr>
          <w:lang w:val="es-ES_tradnl"/>
        </w:rPr>
      </w:pPr>
      <w:r w:rsidRPr="00AF6665">
        <w:rPr>
          <w:sz w:val="40"/>
          <w:szCs w:val="40"/>
          <w:lang w:val="es-ES_tradnl"/>
        </w:rPr>
        <w:t>SUFRIR – el sufrimiento</w:t>
      </w:r>
    </w:p>
    <w:p w:rsidR="006F3694" w:rsidRPr="006F3694" w:rsidRDefault="006F3694" w:rsidP="006F3694">
      <w:pPr>
        <w:pStyle w:val="Titre"/>
        <w:rPr>
          <w:szCs w:val="32"/>
          <w:u w:val="single"/>
        </w:rPr>
      </w:pPr>
      <w:r w:rsidRPr="006F3694">
        <w:rPr>
          <w:szCs w:val="32"/>
          <w:u w:val="single"/>
        </w:rPr>
        <w:t>REPASO : LE PRÉSENT PROGRESSIF (ESTAR+Gérondif)</w:t>
      </w:r>
    </w:p>
    <w:p w:rsidR="006F3694" w:rsidRPr="006F3694" w:rsidRDefault="006F3694" w:rsidP="006F3694">
      <w:pPr>
        <w:pStyle w:val="Titre"/>
        <w:rPr>
          <w:szCs w:val="32"/>
        </w:rPr>
      </w:pPr>
    </w:p>
    <w:p w:rsidR="006F3694" w:rsidRPr="006F3694" w:rsidRDefault="006F3694" w:rsidP="006F3694">
      <w:pPr>
        <w:pStyle w:val="Titre"/>
        <w:rPr>
          <w:szCs w:val="32"/>
        </w:rPr>
      </w:pPr>
    </w:p>
    <w:p w:rsidR="006F3694" w:rsidRPr="006F3694" w:rsidRDefault="006F3694" w:rsidP="006F3694">
      <w:pPr>
        <w:rPr>
          <w:b/>
          <w:sz w:val="32"/>
          <w:szCs w:val="32"/>
        </w:rPr>
      </w:pPr>
      <w:r w:rsidRPr="006F3694">
        <w:rPr>
          <w:b/>
          <w:sz w:val="32"/>
          <w:szCs w:val="32"/>
        </w:rPr>
        <w:t>EMPLOIS:</w:t>
      </w:r>
    </w:p>
    <w:p w:rsidR="006F3694" w:rsidRPr="006F3694" w:rsidRDefault="006F3694" w:rsidP="006F3694">
      <w:pPr>
        <w:rPr>
          <w:sz w:val="32"/>
          <w:szCs w:val="32"/>
        </w:rPr>
      </w:pPr>
      <w:r w:rsidRPr="006F3694">
        <w:rPr>
          <w:sz w:val="32"/>
          <w:szCs w:val="32"/>
        </w:rPr>
        <w:lastRenderedPageBreak/>
        <w:t xml:space="preserve">Il permet d’exprimer </w:t>
      </w:r>
      <w:r w:rsidRPr="006F3694">
        <w:rPr>
          <w:sz w:val="32"/>
          <w:szCs w:val="32"/>
          <w:highlight w:val="yellow"/>
          <w:u w:val="single"/>
        </w:rPr>
        <w:t>une action qui est en train de se réaliser</w:t>
      </w:r>
      <w:r w:rsidRPr="006F3694">
        <w:rPr>
          <w:sz w:val="32"/>
          <w:szCs w:val="32"/>
        </w:rPr>
        <w:t xml:space="preserve"> (en cours de réalisation). Il permet donc de décrire une action, c’est un des principaux temps utilisé pour la description au présent.</w:t>
      </w:r>
    </w:p>
    <w:p w:rsidR="006F3694" w:rsidRPr="006F3694" w:rsidRDefault="006F3694" w:rsidP="006F3694">
      <w:pPr>
        <w:rPr>
          <w:sz w:val="32"/>
          <w:szCs w:val="32"/>
        </w:rPr>
      </w:pPr>
    </w:p>
    <w:p w:rsidR="006F3694" w:rsidRPr="006F3694" w:rsidRDefault="006F3694" w:rsidP="006F3694">
      <w:pPr>
        <w:rPr>
          <w:b/>
          <w:sz w:val="32"/>
          <w:szCs w:val="32"/>
        </w:rPr>
      </w:pPr>
      <w:r w:rsidRPr="006F3694">
        <w:rPr>
          <w:b/>
          <w:sz w:val="32"/>
          <w:szCs w:val="32"/>
          <w:highlight w:val="yellow"/>
        </w:rPr>
        <w:t>FORMATION DU PRÉSENT PROGRESSIF</w:t>
      </w:r>
    </w:p>
    <w:p w:rsidR="006F3694" w:rsidRPr="006F3694" w:rsidRDefault="006F3694" w:rsidP="006F3694">
      <w:pPr>
        <w:rPr>
          <w:b/>
          <w:sz w:val="32"/>
          <w:szCs w:val="32"/>
        </w:rPr>
      </w:pPr>
      <w:r w:rsidRPr="006F3694">
        <w:rPr>
          <w:sz w:val="32"/>
          <w:szCs w:val="32"/>
          <w:highlight w:val="yellow"/>
        </w:rPr>
        <w:t xml:space="preserve">Il est formé du verbe </w:t>
      </w:r>
      <w:r w:rsidRPr="006F3694">
        <w:rPr>
          <w:b/>
          <w:color w:val="FF0000"/>
          <w:sz w:val="48"/>
          <w:szCs w:val="48"/>
          <w:highlight w:val="yellow"/>
        </w:rPr>
        <w:t>ESTAR</w:t>
      </w:r>
      <w:r w:rsidRPr="006F3694">
        <w:rPr>
          <w:b/>
          <w:sz w:val="32"/>
          <w:szCs w:val="32"/>
          <w:highlight w:val="yellow"/>
        </w:rPr>
        <w:t xml:space="preserve"> conjugué à la personne désirée  au PRÉSENT </w:t>
      </w:r>
      <w:r w:rsidRPr="006F3694">
        <w:rPr>
          <w:sz w:val="32"/>
          <w:szCs w:val="32"/>
          <w:highlight w:val="yellow"/>
        </w:rPr>
        <w:t xml:space="preserve">ainsi que du </w:t>
      </w:r>
      <w:r w:rsidRPr="006F3694">
        <w:rPr>
          <w:b/>
          <w:sz w:val="32"/>
          <w:szCs w:val="32"/>
          <w:highlight w:val="yellow"/>
        </w:rPr>
        <w:t>verbe d’action désiré au GÉRONDIF</w:t>
      </w:r>
    </w:p>
    <w:p w:rsidR="006F3694" w:rsidRPr="00AF6665" w:rsidRDefault="006F3694" w:rsidP="006F3694">
      <w:pPr>
        <w:rPr>
          <w:sz w:val="32"/>
          <w:szCs w:val="32"/>
          <w:lang w:val="es-ES_tradnl"/>
        </w:rPr>
      </w:pPr>
      <w:r w:rsidRPr="00AF6665">
        <w:rPr>
          <w:sz w:val="32"/>
          <w:szCs w:val="32"/>
          <w:lang w:val="es-ES_tradnl"/>
        </w:rPr>
        <w:t>Ex: Je suis en train de parler = (Yo) estoy hablando (HABLAR)</w:t>
      </w:r>
    </w:p>
    <w:p w:rsidR="006F3694" w:rsidRPr="00AF6665" w:rsidRDefault="006F3694" w:rsidP="006F3694">
      <w:pPr>
        <w:rPr>
          <w:rFonts w:ascii="Times New Roman" w:hAnsi="Times New Roman" w:cs="Times New Roman"/>
          <w:sz w:val="32"/>
          <w:szCs w:val="32"/>
          <w:lang w:val="es-ES_tradnl"/>
        </w:rPr>
      </w:pPr>
    </w:p>
    <w:p w:rsidR="006F3694" w:rsidRPr="006F3694" w:rsidRDefault="006F3694" w:rsidP="006F3694">
      <w:pPr>
        <w:pStyle w:val="Titre1"/>
        <w:ind w:left="3540" w:firstLine="708"/>
        <w:rPr>
          <w:sz w:val="32"/>
          <w:szCs w:val="32"/>
        </w:rPr>
      </w:pPr>
      <w:r w:rsidRPr="006F3694">
        <w:rPr>
          <w:sz w:val="32"/>
          <w:szCs w:val="32"/>
          <w:u w:val="single"/>
        </w:rPr>
        <w:t>FORMATION DU GÉRONDIF</w:t>
      </w:r>
      <w:r w:rsidRPr="006F3694">
        <w:rPr>
          <w:sz w:val="32"/>
          <w:szCs w:val="32"/>
        </w:rPr>
        <w:tab/>
      </w:r>
    </w:p>
    <w:p w:rsidR="006F3694" w:rsidRPr="006F3694" w:rsidRDefault="006F3694" w:rsidP="006F3694">
      <w:pPr>
        <w:pStyle w:val="Titre1"/>
        <w:ind w:left="1416"/>
        <w:jc w:val="center"/>
        <w:rPr>
          <w:sz w:val="32"/>
          <w:szCs w:val="32"/>
          <w:u w:val="single"/>
        </w:rPr>
      </w:pP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  <w:t xml:space="preserve">   </w:t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</w:p>
    <w:tbl>
      <w:tblPr>
        <w:tblpPr w:leftFromText="141" w:rightFromText="141" w:vertAnchor="text" w:horzAnchor="margin" w:tblpY="10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0"/>
        <w:gridCol w:w="2310"/>
        <w:gridCol w:w="160"/>
      </w:tblGrid>
      <w:tr w:rsidR="006F3694" w:rsidRPr="006F3694" w:rsidTr="006F3694">
        <w:trPr>
          <w:trHeight w:val="360"/>
        </w:trPr>
        <w:tc>
          <w:tcPr>
            <w:tcW w:w="160" w:type="dxa"/>
            <w:vMerge w:val="restart"/>
            <w:tcBorders>
              <w:top w:val="single" w:sz="36" w:space="0" w:color="FF0000"/>
              <w:left w:val="single" w:sz="36" w:space="0" w:color="FF0000"/>
              <w:right w:val="single" w:sz="4" w:space="0" w:color="FF0000"/>
            </w:tcBorders>
          </w:tcPr>
          <w:p w:rsidR="006F3694" w:rsidRPr="006F3694" w:rsidRDefault="006F3694" w:rsidP="006F3694">
            <w:pPr>
              <w:pStyle w:val="Titre1"/>
              <w:jc w:val="center"/>
              <w:rPr>
                <w:sz w:val="32"/>
                <w:szCs w:val="32"/>
                <w:u w:val="single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s-ES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s-ES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s-ES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10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</w:tcPr>
          <w:p w:rsidR="006F3694" w:rsidRPr="006F3694" w:rsidRDefault="006F3694" w:rsidP="006F3694">
            <w:pPr>
              <w:pStyle w:val="Titre1"/>
              <w:jc w:val="center"/>
              <w:rPr>
                <w:sz w:val="32"/>
                <w:szCs w:val="32"/>
                <w:u w:val="single"/>
              </w:rPr>
            </w:pPr>
            <w:r w:rsidRPr="006F3694">
              <w:rPr>
                <w:sz w:val="32"/>
                <w:szCs w:val="32"/>
                <w:u w:val="single"/>
              </w:rPr>
              <w:t>RAPPEL : ESTAR</w:t>
            </w:r>
          </w:p>
        </w:tc>
        <w:tc>
          <w:tcPr>
            <w:tcW w:w="160" w:type="dxa"/>
            <w:vMerge w:val="restart"/>
            <w:tcBorders>
              <w:top w:val="single" w:sz="36" w:space="0" w:color="FF0000"/>
              <w:left w:val="single" w:sz="36" w:space="0" w:color="FF0000"/>
              <w:right w:val="single" w:sz="36" w:space="0" w:color="FF0000"/>
            </w:tcBorders>
          </w:tcPr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3694" w:rsidRPr="00AF6665" w:rsidTr="006F3694">
        <w:trPr>
          <w:trHeight w:val="3810"/>
        </w:trPr>
        <w:tc>
          <w:tcPr>
            <w:tcW w:w="160" w:type="dxa"/>
            <w:vMerge/>
            <w:tcBorders>
              <w:left w:val="single" w:sz="36" w:space="0" w:color="FF0000"/>
              <w:bottom w:val="single" w:sz="36" w:space="0" w:color="FF0000"/>
              <w:right w:val="single" w:sz="4" w:space="0" w:color="FF0000"/>
            </w:tcBorders>
          </w:tcPr>
          <w:p w:rsidR="006F3694" w:rsidRPr="006F3694" w:rsidRDefault="006F3694" w:rsidP="006F3694">
            <w:pPr>
              <w:pStyle w:val="Titre1"/>
              <w:jc w:val="center"/>
              <w:rPr>
                <w:sz w:val="32"/>
                <w:szCs w:val="32"/>
                <w:u w:val="single"/>
              </w:rPr>
            </w:pPr>
          </w:p>
        </w:tc>
        <w:tc>
          <w:tcPr>
            <w:tcW w:w="2310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</w:tcPr>
          <w:p w:rsidR="006F3694" w:rsidRPr="00AF6665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s-ES_tradnl"/>
              </w:rPr>
            </w:pPr>
          </w:p>
          <w:p w:rsidR="006F3694" w:rsidRPr="00AF6665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lang w:val="es-ES_tradnl"/>
              </w:rPr>
            </w:pPr>
            <w:r w:rsidRPr="00AF6665">
              <w:rPr>
                <w:rFonts w:ascii="Times New Roman" w:hAnsi="Times New Roman" w:cs="Times New Roman"/>
                <w:sz w:val="32"/>
                <w:szCs w:val="32"/>
                <w:highlight w:val="yellow"/>
                <w:lang w:val="es-ES_tradnl"/>
              </w:rPr>
              <w:t>Estoy</w:t>
            </w: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"/>
              </w:rPr>
            </w:pPr>
            <w:r w:rsidRPr="006F3694"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"/>
              </w:rPr>
              <w:t>Est</w:t>
            </w:r>
            <w:r w:rsidRPr="006F369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  <w:u w:val="single"/>
                <w:lang w:val="es-ES"/>
              </w:rPr>
              <w:t>á</w:t>
            </w:r>
            <w:r w:rsidRPr="006F3694"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"/>
              </w:rPr>
              <w:t>s</w:t>
            </w: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"/>
              </w:rPr>
            </w:pPr>
            <w:r w:rsidRPr="006F3694"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"/>
              </w:rPr>
              <w:t>Est</w:t>
            </w:r>
            <w:r w:rsidRPr="006F369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  <w:u w:val="single"/>
                <w:lang w:val="es-ES"/>
              </w:rPr>
              <w:t>á</w:t>
            </w:r>
          </w:p>
          <w:p w:rsidR="006F3694" w:rsidRPr="006F3694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lang w:val="es-ES"/>
              </w:rPr>
            </w:pPr>
            <w:r w:rsidRPr="006F3694">
              <w:rPr>
                <w:rFonts w:ascii="Times New Roman" w:hAnsi="Times New Roman" w:cs="Times New Roman"/>
                <w:sz w:val="32"/>
                <w:szCs w:val="32"/>
                <w:highlight w:val="yellow"/>
                <w:lang w:val="es-ES"/>
              </w:rPr>
              <w:t>Estamos</w:t>
            </w:r>
          </w:p>
          <w:p w:rsidR="006F3694" w:rsidRPr="00AF6665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lang w:val="es-ES_tradnl"/>
              </w:rPr>
            </w:pPr>
            <w:r w:rsidRPr="00AF6665">
              <w:rPr>
                <w:rFonts w:ascii="Times New Roman" w:hAnsi="Times New Roman" w:cs="Times New Roman"/>
                <w:sz w:val="32"/>
                <w:szCs w:val="32"/>
                <w:highlight w:val="yellow"/>
                <w:lang w:val="es-ES_tradnl"/>
              </w:rPr>
              <w:t>Estáis</w:t>
            </w:r>
          </w:p>
          <w:p w:rsidR="006F3694" w:rsidRPr="00AF6665" w:rsidRDefault="006F3694" w:rsidP="006F3694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s-ES_tradnl"/>
              </w:rPr>
            </w:pPr>
            <w:r w:rsidRPr="00AF6665"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_tradnl"/>
              </w:rPr>
              <w:t>Est</w:t>
            </w:r>
            <w:r w:rsidRPr="00AF6665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  <w:u w:val="single"/>
                <w:lang w:val="es-ES_tradnl"/>
              </w:rPr>
              <w:t>á</w:t>
            </w:r>
            <w:r w:rsidRPr="00AF6665">
              <w:rPr>
                <w:rFonts w:ascii="Times New Roman" w:hAnsi="Times New Roman" w:cs="Times New Roman"/>
                <w:sz w:val="32"/>
                <w:szCs w:val="32"/>
                <w:highlight w:val="yellow"/>
                <w:u w:val="single"/>
                <w:lang w:val="es-ES_tradnl"/>
              </w:rPr>
              <w:t>n</w:t>
            </w:r>
          </w:p>
        </w:tc>
        <w:tc>
          <w:tcPr>
            <w:tcW w:w="160" w:type="dxa"/>
            <w:vMerge/>
            <w:tcBorders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6F3694" w:rsidRPr="00AF6665" w:rsidRDefault="006F3694" w:rsidP="006F3694">
            <w:pPr>
              <w:rPr>
                <w:rFonts w:ascii="Times New Roman" w:hAnsi="Times New Roman" w:cs="Times New Roman"/>
                <w:sz w:val="32"/>
                <w:szCs w:val="32"/>
                <w:lang w:val="es-ES_tradnl"/>
              </w:rPr>
            </w:pPr>
          </w:p>
        </w:tc>
      </w:tr>
    </w:tbl>
    <w:p w:rsidR="006F3694" w:rsidRPr="00AF6665" w:rsidRDefault="006F3694" w:rsidP="006F3694">
      <w:pPr>
        <w:rPr>
          <w:rFonts w:ascii="Times New Roman" w:hAnsi="Times New Roman" w:cs="Times New Roman"/>
          <w:sz w:val="32"/>
          <w:szCs w:val="32"/>
          <w:lang w:val="es-ES_tradnl"/>
        </w:rPr>
      </w:pPr>
    </w:p>
    <w:p w:rsidR="006F3694" w:rsidRPr="006F3694" w:rsidRDefault="006F3694" w:rsidP="006F36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3694">
        <w:rPr>
          <w:rFonts w:ascii="Times New Roman" w:hAnsi="Times New Roman" w:cs="Times New Roman"/>
          <w:sz w:val="32"/>
          <w:szCs w:val="32"/>
        </w:rPr>
        <w:t xml:space="preserve">Pour les verbes en </w:t>
      </w:r>
      <w:r w:rsidRPr="006F3694">
        <w:rPr>
          <w:rFonts w:ascii="Times New Roman" w:hAnsi="Times New Roman" w:cs="Times New Roman"/>
          <w:b/>
          <w:sz w:val="32"/>
          <w:szCs w:val="32"/>
          <w:highlight w:val="yellow"/>
        </w:rPr>
        <w:t>–AR</w:t>
      </w:r>
      <w:r w:rsidRPr="006F3694">
        <w:rPr>
          <w:rFonts w:ascii="Times New Roman" w:hAnsi="Times New Roman" w:cs="Times New Roman"/>
          <w:sz w:val="32"/>
          <w:szCs w:val="32"/>
          <w:highlight w:val="yellow"/>
        </w:rPr>
        <w:t>:</w:t>
      </w:r>
      <w:r w:rsidRPr="006F3694">
        <w:rPr>
          <w:rFonts w:ascii="Times New Roman" w:hAnsi="Times New Roman" w:cs="Times New Roman"/>
          <w:sz w:val="32"/>
          <w:szCs w:val="32"/>
        </w:rPr>
        <w:t xml:space="preserve"> on ajoute </w:t>
      </w:r>
      <w:r w:rsidRPr="006F3694">
        <w:rPr>
          <w:rFonts w:ascii="Times New Roman" w:hAnsi="Times New Roman" w:cs="Times New Roman"/>
          <w:b/>
          <w:sz w:val="32"/>
          <w:szCs w:val="32"/>
          <w:highlight w:val="yellow"/>
        </w:rPr>
        <w:t>–ANDO</w:t>
      </w:r>
      <w:r w:rsidRPr="006F3694">
        <w:rPr>
          <w:rFonts w:ascii="Times New Roman" w:hAnsi="Times New Roman" w:cs="Times New Roman"/>
          <w:sz w:val="32"/>
          <w:szCs w:val="32"/>
        </w:rPr>
        <w:t xml:space="preserve"> </w:t>
      </w:r>
      <w:r w:rsidRPr="006F3694">
        <w:rPr>
          <w:rFonts w:ascii="Times New Roman" w:hAnsi="Times New Roman" w:cs="Times New Roman"/>
          <w:sz w:val="32"/>
          <w:szCs w:val="32"/>
          <w:u w:val="single"/>
        </w:rPr>
        <w:t>au radical</w:t>
      </w:r>
      <w:r w:rsidRPr="006F3694">
        <w:rPr>
          <w:rFonts w:ascii="Times New Roman" w:hAnsi="Times New Roman" w:cs="Times New Roman"/>
          <w:sz w:val="32"/>
          <w:szCs w:val="32"/>
        </w:rPr>
        <w:t xml:space="preserve"> du verbe:  </w:t>
      </w:r>
      <w:r w:rsidRPr="006F3694">
        <w:rPr>
          <w:rFonts w:ascii="Times New Roman" w:hAnsi="Times New Roman" w:cs="Times New Roman"/>
          <w:sz w:val="32"/>
          <w:szCs w:val="32"/>
        </w:rPr>
        <w:tab/>
      </w:r>
      <w:r w:rsidRPr="006F3694">
        <w:rPr>
          <w:rFonts w:ascii="Times New Roman" w:hAnsi="Times New Roman" w:cs="Times New Roman"/>
          <w:sz w:val="32"/>
          <w:szCs w:val="32"/>
        </w:rPr>
        <w:tab/>
        <w:t xml:space="preserve">    </w:t>
      </w:r>
    </w:p>
    <w:p w:rsidR="006F3694" w:rsidRPr="006F3694" w:rsidRDefault="006F3694" w:rsidP="006F3694">
      <w:pPr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6F3694">
        <w:rPr>
          <w:rFonts w:ascii="Times New Roman" w:hAnsi="Times New Roman" w:cs="Times New Roman"/>
          <w:sz w:val="32"/>
          <w:szCs w:val="32"/>
        </w:rPr>
        <w:tab/>
      </w:r>
    </w:p>
    <w:p w:rsidR="006F3694" w:rsidRPr="006F3694" w:rsidRDefault="006F3694" w:rsidP="006F3694">
      <w:pPr>
        <w:ind w:right="-1134" w:firstLine="708"/>
        <w:rPr>
          <w:rFonts w:ascii="Times New Roman" w:hAnsi="Times New Roman" w:cs="Times New Roman"/>
          <w:sz w:val="32"/>
          <w:szCs w:val="32"/>
          <w:lang w:val="es-ES"/>
        </w:rPr>
      </w:pPr>
      <w:r w:rsidRPr="006F3694">
        <w:rPr>
          <w:rFonts w:ascii="Times New Roman" w:hAnsi="Times New Roman" w:cs="Times New Roman"/>
          <w:sz w:val="32"/>
          <w:szCs w:val="32"/>
          <w:lang w:val="es-ES"/>
        </w:rPr>
        <w:t>AND</w:t>
      </w:r>
      <w:r w:rsidRPr="006F3694">
        <w:rPr>
          <w:rFonts w:ascii="Times New Roman" w:hAnsi="Times New Roman" w:cs="Times New Roman"/>
          <w:b/>
          <w:color w:val="FF0000"/>
          <w:sz w:val="32"/>
          <w:szCs w:val="32"/>
          <w:lang w:val="es-ES"/>
        </w:rPr>
        <w:t>AR</w:t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>=AND</w:t>
      </w:r>
      <w:r w:rsidRPr="006F3694">
        <w:rPr>
          <w:rFonts w:ascii="Times New Roman" w:hAnsi="Times New Roman" w:cs="Times New Roman"/>
          <w:b/>
          <w:color w:val="FF0000"/>
          <w:sz w:val="32"/>
          <w:szCs w:val="32"/>
          <w:lang w:val="es-ES"/>
        </w:rPr>
        <w:t>ANDO</w:t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  <w:r>
        <w:rPr>
          <w:rFonts w:ascii="Times New Roman" w:hAnsi="Times New Roman" w:cs="Times New Roman"/>
          <w:sz w:val="32"/>
          <w:szCs w:val="32"/>
          <w:lang w:val="es-ES"/>
        </w:rPr>
        <w:tab/>
      </w:r>
    </w:p>
    <w:p w:rsidR="006F3694" w:rsidRPr="006F3694" w:rsidRDefault="006F3694" w:rsidP="006F3694">
      <w:pPr>
        <w:rPr>
          <w:rFonts w:ascii="Times New Roman" w:hAnsi="Times New Roman" w:cs="Times New Roman"/>
          <w:sz w:val="32"/>
          <w:szCs w:val="32"/>
          <w:lang w:val="es-ES"/>
        </w:rPr>
      </w:pPr>
      <w:r w:rsidRPr="006F3694">
        <w:rPr>
          <w:rFonts w:ascii="Times New Roman" w:hAnsi="Times New Roman" w:cs="Times New Roman"/>
          <w:sz w:val="32"/>
          <w:szCs w:val="32"/>
          <w:lang w:val="es-ES"/>
        </w:rPr>
        <w:t xml:space="preserve">Exemple au présent progressif: El chico </w:t>
      </w:r>
      <w:r w:rsidRPr="006F3694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está andando.</w:t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  <w:t xml:space="preserve">  </w:t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  <w:t xml:space="preserve">  </w:t>
      </w:r>
    </w:p>
    <w:p w:rsidR="006F3694" w:rsidRPr="006F3694" w:rsidRDefault="006F3694" w:rsidP="006F36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3694">
        <w:rPr>
          <w:rFonts w:ascii="Times New Roman" w:hAnsi="Times New Roman" w:cs="Times New Roman"/>
          <w:sz w:val="32"/>
          <w:szCs w:val="32"/>
        </w:rPr>
        <w:t xml:space="preserve">Pour les verbes en </w:t>
      </w:r>
      <w:r w:rsidRPr="006F3694">
        <w:rPr>
          <w:rFonts w:ascii="Times New Roman" w:hAnsi="Times New Roman" w:cs="Times New Roman"/>
          <w:b/>
          <w:sz w:val="32"/>
          <w:szCs w:val="32"/>
          <w:highlight w:val="yellow"/>
        </w:rPr>
        <w:t>–ER et –IR</w:t>
      </w:r>
      <w:r w:rsidRPr="006F3694">
        <w:rPr>
          <w:rFonts w:ascii="Times New Roman" w:hAnsi="Times New Roman" w:cs="Times New Roman"/>
          <w:sz w:val="32"/>
          <w:szCs w:val="32"/>
        </w:rPr>
        <w:t xml:space="preserve">, on ajoute </w:t>
      </w:r>
      <w:r w:rsidRPr="006F3694">
        <w:rPr>
          <w:rFonts w:ascii="Times New Roman" w:hAnsi="Times New Roman" w:cs="Times New Roman"/>
          <w:b/>
          <w:sz w:val="32"/>
          <w:szCs w:val="32"/>
          <w:highlight w:val="yellow"/>
        </w:rPr>
        <w:t>–IENDO</w:t>
      </w:r>
      <w:r w:rsidRPr="006F3694">
        <w:rPr>
          <w:rFonts w:ascii="Times New Roman" w:hAnsi="Times New Roman" w:cs="Times New Roman"/>
          <w:sz w:val="32"/>
          <w:szCs w:val="32"/>
        </w:rPr>
        <w:t xml:space="preserve"> </w:t>
      </w:r>
      <w:r w:rsidRPr="006F3694">
        <w:rPr>
          <w:rFonts w:ascii="Times New Roman" w:hAnsi="Times New Roman" w:cs="Times New Roman"/>
          <w:sz w:val="32"/>
          <w:szCs w:val="32"/>
          <w:u w:val="single"/>
        </w:rPr>
        <w:t>au radical</w:t>
      </w:r>
      <w:r w:rsidRPr="006F3694">
        <w:rPr>
          <w:rFonts w:ascii="Times New Roman" w:hAnsi="Times New Roman" w:cs="Times New Roman"/>
          <w:sz w:val="32"/>
          <w:szCs w:val="32"/>
        </w:rPr>
        <w:t xml:space="preserve"> du verbe:</w:t>
      </w:r>
      <w:r w:rsidRPr="006F3694">
        <w:rPr>
          <w:rFonts w:ascii="Times New Roman" w:hAnsi="Times New Roman" w:cs="Times New Roman"/>
          <w:sz w:val="32"/>
          <w:szCs w:val="32"/>
        </w:rPr>
        <w:tab/>
      </w:r>
    </w:p>
    <w:p w:rsidR="006F3694" w:rsidRPr="006F3694" w:rsidRDefault="006F3694" w:rsidP="006F36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3694">
        <w:rPr>
          <w:rFonts w:ascii="Times New Roman" w:hAnsi="Times New Roman" w:cs="Times New Roman"/>
          <w:sz w:val="32"/>
          <w:szCs w:val="32"/>
        </w:rPr>
        <w:tab/>
        <w:t xml:space="preserve">  </w:t>
      </w:r>
      <w:r w:rsidRPr="006F3694">
        <w:rPr>
          <w:rFonts w:ascii="Times New Roman" w:hAnsi="Times New Roman" w:cs="Times New Roman"/>
          <w:sz w:val="32"/>
          <w:szCs w:val="32"/>
        </w:rPr>
        <w:tab/>
      </w:r>
    </w:p>
    <w:p w:rsidR="006F3694" w:rsidRPr="006F3694" w:rsidRDefault="006F3694" w:rsidP="006F3694">
      <w:pPr>
        <w:pStyle w:val="Titre3"/>
        <w:rPr>
          <w:sz w:val="32"/>
          <w:szCs w:val="32"/>
        </w:rPr>
      </w:pPr>
      <w:r w:rsidRPr="006F3694">
        <w:rPr>
          <w:sz w:val="32"/>
          <w:szCs w:val="32"/>
        </w:rPr>
        <w:t>COM</w:t>
      </w:r>
      <w:r w:rsidRPr="006F3694">
        <w:rPr>
          <w:b/>
          <w:color w:val="FF0000"/>
          <w:sz w:val="32"/>
          <w:szCs w:val="32"/>
        </w:rPr>
        <w:t>ER</w:t>
      </w:r>
      <w:r w:rsidRPr="006F3694">
        <w:rPr>
          <w:sz w:val="32"/>
          <w:szCs w:val="32"/>
        </w:rPr>
        <w:t>=COM</w:t>
      </w:r>
      <w:r w:rsidRPr="006F3694">
        <w:rPr>
          <w:b/>
          <w:color w:val="FF0000"/>
          <w:sz w:val="32"/>
          <w:szCs w:val="32"/>
        </w:rPr>
        <w:t>IENDO</w:t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</w:p>
    <w:p w:rsidR="006F3694" w:rsidRPr="006F3694" w:rsidRDefault="006F3694" w:rsidP="006F3694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 w:rsidRPr="006F3694">
        <w:rPr>
          <w:rFonts w:ascii="Times New Roman" w:hAnsi="Times New Roman" w:cs="Times New Roman"/>
          <w:sz w:val="32"/>
          <w:szCs w:val="32"/>
        </w:rPr>
        <w:t>VIV</w:t>
      </w:r>
      <w:r w:rsidRPr="006F3694">
        <w:rPr>
          <w:rFonts w:ascii="Times New Roman" w:hAnsi="Times New Roman" w:cs="Times New Roman"/>
          <w:b/>
          <w:color w:val="FF0000"/>
          <w:sz w:val="32"/>
          <w:szCs w:val="32"/>
        </w:rPr>
        <w:t>IR</w:t>
      </w:r>
      <w:r w:rsidRPr="006F3694">
        <w:rPr>
          <w:rFonts w:ascii="Times New Roman" w:hAnsi="Times New Roman" w:cs="Times New Roman"/>
          <w:sz w:val="32"/>
          <w:szCs w:val="32"/>
        </w:rPr>
        <w:t>=VIV</w:t>
      </w:r>
      <w:r w:rsidRPr="006F3694">
        <w:rPr>
          <w:rFonts w:ascii="Times New Roman" w:hAnsi="Times New Roman" w:cs="Times New Roman"/>
          <w:b/>
          <w:color w:val="FF0000"/>
          <w:sz w:val="32"/>
          <w:szCs w:val="32"/>
        </w:rPr>
        <w:t>IENDO</w:t>
      </w:r>
    </w:p>
    <w:p w:rsidR="006F3694" w:rsidRPr="00AF6665" w:rsidRDefault="006F3694" w:rsidP="006F3694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 w:rsidRPr="00AF6665">
        <w:rPr>
          <w:rFonts w:ascii="Times New Roman" w:hAnsi="Times New Roman" w:cs="Times New Roman"/>
          <w:sz w:val="32"/>
          <w:szCs w:val="32"/>
        </w:rPr>
        <w:t xml:space="preserve">Exemples au présent progressif: </w:t>
      </w:r>
    </w:p>
    <w:p w:rsidR="006F3694" w:rsidRPr="006F3694" w:rsidRDefault="006F3694" w:rsidP="006F3694">
      <w:pPr>
        <w:ind w:left="2832" w:firstLine="708"/>
        <w:rPr>
          <w:rFonts w:ascii="Times New Roman" w:hAnsi="Times New Roman" w:cs="Times New Roman"/>
          <w:sz w:val="32"/>
          <w:szCs w:val="32"/>
          <w:lang w:val="es-ES"/>
        </w:rPr>
      </w:pPr>
      <w:r w:rsidRPr="006F3694">
        <w:rPr>
          <w:rFonts w:ascii="Times New Roman" w:hAnsi="Times New Roman" w:cs="Times New Roman"/>
          <w:sz w:val="32"/>
          <w:szCs w:val="32"/>
          <w:lang w:val="es-ES"/>
        </w:rPr>
        <w:t xml:space="preserve">Yo </w:t>
      </w:r>
      <w:r w:rsidRPr="006F3694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estoy comiendo</w:t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 xml:space="preserve"> una paella.</w:t>
      </w:r>
    </w:p>
    <w:p w:rsidR="006F3694" w:rsidRPr="006F3694" w:rsidRDefault="006F3694" w:rsidP="006F3694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  <w:t xml:space="preserve">       </w:t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ab/>
        <w:t xml:space="preserve"> Nostotros </w:t>
      </w:r>
      <w:r w:rsidRPr="006F3694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estamos viviendo</w:t>
      </w:r>
      <w:r w:rsidRPr="006F3694">
        <w:rPr>
          <w:rFonts w:ascii="Times New Roman" w:hAnsi="Times New Roman" w:cs="Times New Roman"/>
          <w:sz w:val="32"/>
          <w:szCs w:val="32"/>
          <w:lang w:val="es-ES"/>
        </w:rPr>
        <w:t xml:space="preserve"> en Lyon.</w:t>
      </w:r>
    </w:p>
    <w:p w:rsidR="006F3694" w:rsidRPr="006F3694" w:rsidRDefault="006F3694" w:rsidP="006F3694">
      <w:pPr>
        <w:rPr>
          <w:sz w:val="32"/>
          <w:szCs w:val="32"/>
          <w:lang w:val="es-ES"/>
        </w:rPr>
      </w:pPr>
    </w:p>
    <w:p w:rsidR="006F3694" w:rsidRPr="006F3694" w:rsidRDefault="006F3694" w:rsidP="006F3694">
      <w:pPr>
        <w:rPr>
          <w:sz w:val="32"/>
          <w:szCs w:val="32"/>
        </w:rPr>
      </w:pPr>
      <w:r w:rsidRPr="006F3694">
        <w:rPr>
          <w:b/>
          <w:sz w:val="32"/>
          <w:szCs w:val="32"/>
          <w:u w:val="single"/>
        </w:rPr>
        <w:t>ATTENTION</w:t>
      </w:r>
      <w:r w:rsidRPr="006F3694">
        <w:rPr>
          <w:sz w:val="32"/>
          <w:szCs w:val="32"/>
        </w:rPr>
        <w:t>:</w:t>
      </w:r>
    </w:p>
    <w:p w:rsidR="006F3694" w:rsidRPr="006F3694" w:rsidRDefault="006F3694" w:rsidP="006F3694">
      <w:pPr>
        <w:rPr>
          <w:sz w:val="32"/>
          <w:szCs w:val="32"/>
        </w:rPr>
      </w:pPr>
    </w:p>
    <w:p w:rsidR="006F3694" w:rsidRPr="006F3694" w:rsidRDefault="006F3694" w:rsidP="006F3694">
      <w:pPr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 w:rsidRPr="00603CFE">
        <w:rPr>
          <w:b/>
          <w:sz w:val="32"/>
          <w:szCs w:val="32"/>
          <w:highlight w:val="yellow"/>
        </w:rPr>
        <w:lastRenderedPageBreak/>
        <w:t>Il n’y a pas de diphtongue au GÉRONDIF:</w:t>
      </w:r>
      <w:r w:rsidRPr="00603CFE">
        <w:rPr>
          <w:b/>
          <w:sz w:val="32"/>
          <w:szCs w:val="32"/>
        </w:rPr>
        <w:tab/>
      </w:r>
      <w:r w:rsidRPr="006F3694">
        <w:rPr>
          <w:sz w:val="32"/>
          <w:szCs w:val="32"/>
        </w:rPr>
        <w:t>PENSAR=PENSANDO</w:t>
      </w:r>
    </w:p>
    <w:p w:rsidR="006F3694" w:rsidRPr="006F3694" w:rsidRDefault="006F3694" w:rsidP="006F3694">
      <w:pPr>
        <w:rPr>
          <w:sz w:val="32"/>
          <w:szCs w:val="32"/>
        </w:rPr>
      </w:pP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 w:rsidRPr="006F3694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F3694">
        <w:rPr>
          <w:sz w:val="32"/>
          <w:szCs w:val="32"/>
        </w:rPr>
        <w:t>VOLVER=VOLVIENDO</w:t>
      </w:r>
    </w:p>
    <w:p w:rsidR="006F3694" w:rsidRPr="006F3694" w:rsidRDefault="006F3694" w:rsidP="006F3694">
      <w:pPr>
        <w:rPr>
          <w:sz w:val="32"/>
          <w:szCs w:val="32"/>
        </w:rPr>
      </w:pPr>
    </w:p>
    <w:p w:rsidR="006F3694" w:rsidRPr="006F3694" w:rsidRDefault="006F3694" w:rsidP="006F3694">
      <w:pPr>
        <w:numPr>
          <w:ilvl w:val="0"/>
          <w:numId w:val="2"/>
        </w:numPr>
        <w:spacing w:after="0" w:line="240" w:lineRule="auto"/>
        <w:rPr>
          <w:b/>
          <w:sz w:val="32"/>
          <w:szCs w:val="32"/>
        </w:rPr>
      </w:pPr>
      <w:r w:rsidRPr="006F3694">
        <w:rPr>
          <w:sz w:val="32"/>
          <w:szCs w:val="32"/>
        </w:rPr>
        <w:t>De plus</w:t>
      </w:r>
      <w:r w:rsidRPr="00603CFE">
        <w:rPr>
          <w:b/>
          <w:bCs/>
          <w:sz w:val="32"/>
          <w:szCs w:val="32"/>
          <w:highlight w:val="yellow"/>
          <w:u w:val="single"/>
        </w:rPr>
        <w:t>, pour les verbes pronominaux</w:t>
      </w:r>
      <w:r w:rsidRPr="00603CFE">
        <w:rPr>
          <w:sz w:val="32"/>
          <w:szCs w:val="32"/>
          <w:highlight w:val="yellow"/>
        </w:rPr>
        <w:t>,</w:t>
      </w:r>
      <w:r w:rsidRPr="006F3694">
        <w:rPr>
          <w:sz w:val="32"/>
          <w:szCs w:val="32"/>
        </w:rPr>
        <w:t xml:space="preserve"> il y a une modification </w:t>
      </w:r>
      <w:r w:rsidRPr="00603CFE">
        <w:rPr>
          <w:sz w:val="32"/>
          <w:szCs w:val="32"/>
          <w:highlight w:val="yellow"/>
        </w:rPr>
        <w:t>de l’accentuation (</w:t>
      </w:r>
      <w:r w:rsidRPr="00603CFE">
        <w:rPr>
          <w:sz w:val="32"/>
          <w:szCs w:val="32"/>
          <w:highlight w:val="yellow"/>
          <w:u w:val="single"/>
        </w:rPr>
        <w:t>on écrit un accent</w:t>
      </w:r>
      <w:r w:rsidRPr="00603CFE">
        <w:rPr>
          <w:sz w:val="32"/>
          <w:szCs w:val="32"/>
          <w:highlight w:val="yellow"/>
        </w:rPr>
        <w:t>)</w:t>
      </w:r>
      <w:r w:rsidRPr="006F3694">
        <w:rPr>
          <w:sz w:val="32"/>
          <w:szCs w:val="32"/>
        </w:rPr>
        <w:t xml:space="preserve"> car </w:t>
      </w:r>
      <w:r w:rsidRPr="006F3694">
        <w:rPr>
          <w:sz w:val="32"/>
          <w:szCs w:val="32"/>
          <w:u w:val="single"/>
        </w:rPr>
        <w:t>le pronom reste collé à la fin du verbe au gérondif</w:t>
      </w:r>
      <w:r w:rsidRPr="006F3694">
        <w:rPr>
          <w:sz w:val="32"/>
          <w:szCs w:val="32"/>
        </w:rPr>
        <w:t>, ce qui rajoute une syllabe au verbe. Il s(agit du phénomène expliqué ci-dessous : l’enclise).</w:t>
      </w:r>
    </w:p>
    <w:p w:rsidR="006F3694" w:rsidRPr="006F3694" w:rsidRDefault="006F3694" w:rsidP="006F3694">
      <w:pPr>
        <w:ind w:left="720"/>
        <w:rPr>
          <w:b/>
          <w:sz w:val="32"/>
          <w:szCs w:val="32"/>
        </w:rPr>
      </w:pPr>
      <w:r w:rsidRPr="00603CFE">
        <w:rPr>
          <w:b/>
          <w:sz w:val="32"/>
          <w:szCs w:val="32"/>
          <w:highlight w:val="yellow"/>
        </w:rPr>
        <w:t>Il  faut placer l’accent sur l’antépénultième syllabe. (3</w:t>
      </w:r>
      <w:r w:rsidRPr="00603CFE">
        <w:rPr>
          <w:b/>
          <w:sz w:val="32"/>
          <w:szCs w:val="32"/>
          <w:highlight w:val="yellow"/>
          <w:vertAlign w:val="superscript"/>
        </w:rPr>
        <w:t>ème</w:t>
      </w:r>
      <w:r w:rsidRPr="00603CFE">
        <w:rPr>
          <w:b/>
          <w:sz w:val="32"/>
          <w:szCs w:val="32"/>
          <w:highlight w:val="yellow"/>
        </w:rPr>
        <w:t xml:space="preserve"> avant la fin du mot)</w:t>
      </w:r>
    </w:p>
    <w:p w:rsidR="006F3694" w:rsidRPr="006F3694" w:rsidRDefault="006F3694" w:rsidP="006F3694">
      <w:pPr>
        <w:ind w:left="360"/>
        <w:rPr>
          <w:sz w:val="32"/>
          <w:szCs w:val="32"/>
        </w:rPr>
      </w:pPr>
    </w:p>
    <w:p w:rsidR="006F3694" w:rsidRPr="006F3694" w:rsidRDefault="006F3694" w:rsidP="006F3694">
      <w:pPr>
        <w:ind w:firstLine="360"/>
        <w:rPr>
          <w:sz w:val="32"/>
          <w:szCs w:val="32"/>
        </w:rPr>
      </w:pPr>
      <w:r w:rsidRPr="006F3694">
        <w:rPr>
          <w:sz w:val="32"/>
          <w:szCs w:val="32"/>
          <w:lang w:val="es-ES"/>
        </w:rPr>
        <w:t>Exemple : El chico está levant</w:t>
      </w:r>
      <w:r w:rsidRPr="006F3694">
        <w:rPr>
          <w:b/>
          <w:bCs/>
          <w:sz w:val="32"/>
          <w:szCs w:val="32"/>
          <w:u w:val="single"/>
          <w:lang w:val="es-ES"/>
        </w:rPr>
        <w:t>á</w:t>
      </w:r>
      <w:r w:rsidRPr="006F3694">
        <w:rPr>
          <w:sz w:val="32"/>
          <w:szCs w:val="32"/>
          <w:lang w:val="es-ES"/>
        </w:rPr>
        <w:t xml:space="preserve">ndose. </w:t>
      </w:r>
      <w:r w:rsidRPr="006F3694">
        <w:rPr>
          <w:sz w:val="32"/>
          <w:szCs w:val="32"/>
        </w:rPr>
        <w:t>(LEVANTARSE = se lever)</w:t>
      </w:r>
    </w:p>
    <w:p w:rsidR="006F3694" w:rsidRPr="006F3694" w:rsidRDefault="006F3694" w:rsidP="006F3694">
      <w:pPr>
        <w:rPr>
          <w:sz w:val="32"/>
          <w:szCs w:val="32"/>
        </w:rPr>
      </w:pPr>
    </w:p>
    <w:p w:rsidR="006F3694" w:rsidRPr="006F3694" w:rsidRDefault="006F3694" w:rsidP="006F3694">
      <w:pPr>
        <w:rPr>
          <w:b/>
          <w:sz w:val="32"/>
          <w:szCs w:val="32"/>
          <w:u w:val="single"/>
        </w:rPr>
      </w:pPr>
      <w:r w:rsidRPr="006F3694">
        <w:rPr>
          <w:b/>
          <w:sz w:val="32"/>
          <w:szCs w:val="32"/>
          <w:highlight w:val="yellow"/>
          <w:u w:val="single"/>
        </w:rPr>
        <w:t>LES VERBES IRREGULIERS AU GÉRONDIF:</w:t>
      </w:r>
      <w:r w:rsidRPr="006F3694">
        <w:rPr>
          <w:b/>
          <w:sz w:val="32"/>
          <w:szCs w:val="32"/>
          <w:highlight w:val="yellow"/>
        </w:rPr>
        <w:t xml:space="preserve"> </w:t>
      </w:r>
      <w:r w:rsidRPr="006F3694">
        <w:rPr>
          <w:b/>
          <w:sz w:val="32"/>
          <w:szCs w:val="32"/>
          <w:highlight w:val="yellow"/>
        </w:rPr>
        <w:tab/>
        <w:t xml:space="preserve"> </w:t>
      </w:r>
      <w:r w:rsidRPr="006F3694">
        <w:rPr>
          <w:b/>
          <w:sz w:val="32"/>
          <w:szCs w:val="32"/>
          <w:highlight w:val="yellow"/>
          <w:u w:val="single"/>
        </w:rPr>
        <w:t>A APPRENDRE</w:t>
      </w:r>
    </w:p>
    <w:tbl>
      <w:tblPr>
        <w:tblW w:w="11280" w:type="dxa"/>
        <w:tblInd w:w="-290" w:type="dxa"/>
        <w:tblBorders>
          <w:top w:val="single" w:sz="36" w:space="0" w:color="FF0000"/>
          <w:left w:val="single" w:sz="36" w:space="0" w:color="FF0000"/>
          <w:bottom w:val="single" w:sz="36" w:space="0" w:color="FF0000"/>
          <w:right w:val="single" w:sz="36" w:space="0" w:color="FF0000"/>
          <w:insideH w:val="single" w:sz="36" w:space="0" w:color="FF0000"/>
          <w:insideV w:val="single" w:sz="36" w:space="0" w:color="FF0000"/>
        </w:tblBorders>
        <w:tblCellMar>
          <w:left w:w="70" w:type="dxa"/>
          <w:right w:w="70" w:type="dxa"/>
        </w:tblCellMar>
        <w:tblLook w:val="0000"/>
      </w:tblPr>
      <w:tblGrid>
        <w:gridCol w:w="4040"/>
        <w:gridCol w:w="3300"/>
        <w:gridCol w:w="3940"/>
      </w:tblGrid>
      <w:tr w:rsidR="006F3694" w:rsidTr="006F3694">
        <w:trPr>
          <w:trHeight w:val="4646"/>
        </w:trPr>
        <w:tc>
          <w:tcPr>
            <w:tcW w:w="4040" w:type="dxa"/>
          </w:tcPr>
          <w:p w:rsidR="006F3694" w:rsidRPr="00AF6665" w:rsidRDefault="006F3694" w:rsidP="006F3694">
            <w:pPr>
              <w:ind w:left="360"/>
              <w:jc w:val="center"/>
              <w:rPr>
                <w:b/>
                <w:sz w:val="32"/>
                <w:szCs w:val="32"/>
                <w:lang w:val="es-ES_tradnl"/>
              </w:rPr>
            </w:pPr>
            <w:r w:rsidRPr="00AF6665">
              <w:rPr>
                <w:b/>
                <w:sz w:val="32"/>
                <w:szCs w:val="32"/>
                <w:highlight w:val="yellow"/>
                <w:lang w:val="es-ES_tradnl"/>
              </w:rPr>
              <w:t>I</w:t>
            </w:r>
          </w:p>
          <w:p w:rsidR="006F3694" w:rsidRPr="00AF6665" w:rsidRDefault="006F3694" w:rsidP="006F3694">
            <w:pPr>
              <w:ind w:left="360"/>
              <w:rPr>
                <w:color w:val="FF0000"/>
                <w:sz w:val="32"/>
                <w:szCs w:val="32"/>
                <w:lang w:val="es-ES_tradnl"/>
              </w:rPr>
            </w:pPr>
            <w:r w:rsidRPr="00AF6665">
              <w:rPr>
                <w:color w:val="FF0000"/>
                <w:sz w:val="32"/>
                <w:szCs w:val="32"/>
                <w:lang w:val="es-ES_tradnl"/>
              </w:rPr>
              <w:t>PEDIR=P</w:t>
            </w:r>
            <w:r w:rsidRPr="00AF6665">
              <w:rPr>
                <w:b/>
                <w:bCs/>
                <w:color w:val="FF0000"/>
                <w:sz w:val="32"/>
                <w:szCs w:val="32"/>
                <w:lang w:val="es-ES_tradnl"/>
              </w:rPr>
              <w:t>I</w:t>
            </w:r>
            <w:r w:rsidRPr="00AF6665">
              <w:rPr>
                <w:color w:val="FF0000"/>
                <w:sz w:val="32"/>
                <w:szCs w:val="32"/>
                <w:lang w:val="es-ES_tradnl"/>
              </w:rPr>
              <w:t>DIENDO</w:t>
            </w:r>
          </w:p>
          <w:p w:rsidR="006F3694" w:rsidRDefault="006F3694" w:rsidP="006F3694">
            <w:pPr>
              <w:ind w:left="360"/>
              <w:rPr>
                <w:color w:val="FF0000"/>
                <w:sz w:val="32"/>
                <w:szCs w:val="32"/>
                <w:lang w:val="es-ES"/>
              </w:rPr>
            </w:pPr>
            <w:r w:rsidRPr="006F3694">
              <w:rPr>
                <w:color w:val="FF0000"/>
                <w:sz w:val="32"/>
                <w:szCs w:val="32"/>
                <w:lang w:val="es-ES"/>
              </w:rPr>
              <w:t>SENTIR=S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I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NTIENDO</w:t>
            </w:r>
          </w:p>
          <w:p w:rsidR="006F3694" w:rsidRDefault="006F3694" w:rsidP="006F3694">
            <w:pPr>
              <w:ind w:left="360"/>
              <w:rPr>
                <w:color w:val="FF0000"/>
                <w:sz w:val="32"/>
                <w:szCs w:val="32"/>
                <w:lang w:val="es-ES"/>
              </w:rPr>
            </w:pPr>
            <w:r w:rsidRPr="006F3694">
              <w:rPr>
                <w:color w:val="FF0000"/>
                <w:sz w:val="32"/>
                <w:szCs w:val="32"/>
                <w:lang w:val="es-ES"/>
              </w:rPr>
              <w:t>DECIR =D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I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CIENDO</w:t>
            </w:r>
          </w:p>
          <w:p w:rsidR="006F3694" w:rsidRDefault="006F3694" w:rsidP="006F3694">
            <w:pPr>
              <w:ind w:left="360"/>
              <w:rPr>
                <w:color w:val="FF0000"/>
                <w:sz w:val="32"/>
                <w:szCs w:val="32"/>
                <w:lang w:val="es-ES"/>
              </w:rPr>
            </w:pPr>
            <w:r w:rsidRPr="006F3694">
              <w:rPr>
                <w:color w:val="FF0000"/>
                <w:sz w:val="32"/>
                <w:szCs w:val="32"/>
                <w:lang w:val="es-ES"/>
              </w:rPr>
              <w:t>VENIR=V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I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NIENDO</w:t>
            </w:r>
          </w:p>
          <w:p w:rsidR="006F3694" w:rsidRDefault="006F3694" w:rsidP="006F3694">
            <w:pPr>
              <w:ind w:left="360"/>
              <w:rPr>
                <w:color w:val="FF0000"/>
                <w:sz w:val="32"/>
                <w:szCs w:val="32"/>
                <w:lang w:val="es-ES"/>
              </w:rPr>
            </w:pPr>
            <w:r w:rsidRPr="006F3694">
              <w:rPr>
                <w:color w:val="FF0000"/>
                <w:sz w:val="32"/>
                <w:szCs w:val="32"/>
                <w:lang w:val="es-ES"/>
              </w:rPr>
              <w:t>DIVERTIR = DIV</w:t>
            </w:r>
            <w:r w:rsidRPr="006F3694">
              <w:rPr>
                <w:b/>
                <w:color w:val="FF0000"/>
                <w:sz w:val="32"/>
                <w:szCs w:val="32"/>
                <w:lang w:val="es-ES"/>
              </w:rPr>
              <w:t>I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RTIENDO</w:t>
            </w:r>
          </w:p>
          <w:p w:rsidR="006F3694" w:rsidRDefault="006F3694" w:rsidP="006F3694">
            <w:pPr>
              <w:rPr>
                <w:sz w:val="32"/>
                <w:szCs w:val="32"/>
                <w:u w:val="single"/>
              </w:rPr>
            </w:pPr>
          </w:p>
        </w:tc>
        <w:tc>
          <w:tcPr>
            <w:tcW w:w="3300" w:type="dxa"/>
          </w:tcPr>
          <w:p w:rsidR="006F3694" w:rsidRPr="00AF6665" w:rsidRDefault="006F3694" w:rsidP="006F3694">
            <w:pPr>
              <w:jc w:val="center"/>
              <w:rPr>
                <w:b/>
                <w:sz w:val="32"/>
                <w:szCs w:val="32"/>
                <w:lang w:val="es-ES_tradnl"/>
              </w:rPr>
            </w:pPr>
            <w:r w:rsidRPr="00AF6665">
              <w:rPr>
                <w:b/>
                <w:sz w:val="32"/>
                <w:szCs w:val="32"/>
                <w:highlight w:val="yellow"/>
                <w:lang w:val="es-ES_tradnl"/>
              </w:rPr>
              <w:t>Y</w:t>
            </w:r>
          </w:p>
          <w:p w:rsidR="006F3694" w:rsidRPr="00AF6665" w:rsidRDefault="006F3694" w:rsidP="006F3694">
            <w:pPr>
              <w:jc w:val="both"/>
              <w:rPr>
                <w:color w:val="FF0000"/>
                <w:sz w:val="32"/>
                <w:szCs w:val="32"/>
                <w:lang w:val="es-ES_tradnl"/>
              </w:rPr>
            </w:pPr>
            <w:r w:rsidRPr="00AF6665">
              <w:rPr>
                <w:color w:val="FF0000"/>
                <w:sz w:val="32"/>
                <w:szCs w:val="32"/>
                <w:lang w:val="es-ES_tradnl"/>
              </w:rPr>
              <w:t xml:space="preserve">   CAER=CA</w:t>
            </w:r>
            <w:r w:rsidRPr="00AF6665">
              <w:rPr>
                <w:b/>
                <w:bCs/>
                <w:color w:val="FF0000"/>
                <w:sz w:val="32"/>
                <w:szCs w:val="32"/>
                <w:lang w:val="es-ES_tradnl"/>
              </w:rPr>
              <w:t>Y</w:t>
            </w:r>
            <w:r w:rsidRPr="00AF6665">
              <w:rPr>
                <w:color w:val="FF0000"/>
                <w:sz w:val="32"/>
                <w:szCs w:val="32"/>
                <w:lang w:val="es-ES_tradnl"/>
              </w:rPr>
              <w:t>ENDO</w:t>
            </w:r>
          </w:p>
          <w:p w:rsidR="006F3694" w:rsidRDefault="006F3694" w:rsidP="006F3694">
            <w:pPr>
              <w:jc w:val="both"/>
              <w:rPr>
                <w:color w:val="FF0000"/>
                <w:sz w:val="32"/>
                <w:szCs w:val="32"/>
                <w:lang w:val="es-ES"/>
              </w:rPr>
            </w:pPr>
            <w:r>
              <w:rPr>
                <w:color w:val="FF0000"/>
                <w:sz w:val="32"/>
                <w:szCs w:val="32"/>
                <w:lang w:val="es-ES"/>
              </w:rPr>
              <w:t xml:space="preserve">   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CREER = CRE</w:t>
            </w:r>
            <w:r w:rsidRPr="006F3694">
              <w:rPr>
                <w:b/>
                <w:color w:val="FF0000"/>
                <w:sz w:val="32"/>
                <w:szCs w:val="32"/>
                <w:lang w:val="es-ES"/>
              </w:rPr>
              <w:t>Y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ENDO</w:t>
            </w:r>
          </w:p>
          <w:p w:rsidR="006F3694" w:rsidRDefault="006F3694" w:rsidP="006F3694">
            <w:pPr>
              <w:jc w:val="both"/>
              <w:rPr>
                <w:color w:val="FF0000"/>
                <w:sz w:val="32"/>
                <w:szCs w:val="32"/>
                <w:lang w:val="es-ES"/>
              </w:rPr>
            </w:pPr>
            <w:r>
              <w:rPr>
                <w:color w:val="FF0000"/>
                <w:sz w:val="32"/>
                <w:szCs w:val="32"/>
                <w:lang w:val="es-ES"/>
              </w:rPr>
              <w:t xml:space="preserve">   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OIR=O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Y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ENDO</w:t>
            </w:r>
          </w:p>
          <w:p w:rsidR="006F3694" w:rsidRDefault="006F3694" w:rsidP="006F3694">
            <w:pPr>
              <w:jc w:val="both"/>
              <w:rPr>
                <w:color w:val="FF0000"/>
                <w:sz w:val="32"/>
                <w:szCs w:val="32"/>
                <w:lang w:val="es-ES"/>
              </w:rPr>
            </w:pPr>
            <w:r>
              <w:rPr>
                <w:color w:val="FF0000"/>
                <w:sz w:val="32"/>
                <w:szCs w:val="32"/>
                <w:lang w:val="es-ES"/>
              </w:rPr>
              <w:t xml:space="preserve">   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IR=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Y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ENDO</w:t>
            </w:r>
          </w:p>
          <w:p w:rsidR="006F3694" w:rsidRDefault="006F3694" w:rsidP="006F3694">
            <w:pPr>
              <w:jc w:val="both"/>
              <w:rPr>
                <w:color w:val="FF0000"/>
                <w:sz w:val="32"/>
                <w:szCs w:val="32"/>
                <w:lang w:val="es-ES"/>
              </w:rPr>
            </w:pPr>
            <w:r>
              <w:rPr>
                <w:color w:val="FF0000"/>
                <w:sz w:val="32"/>
                <w:szCs w:val="32"/>
                <w:lang w:val="es-ES"/>
              </w:rPr>
              <w:t xml:space="preserve">   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TRAER=TRA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Y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ENDO</w:t>
            </w:r>
          </w:p>
          <w:p w:rsidR="006F3694" w:rsidRPr="006F3694" w:rsidRDefault="006F3694" w:rsidP="006F3694">
            <w:pPr>
              <w:jc w:val="both"/>
              <w:rPr>
                <w:color w:val="FF0000"/>
                <w:sz w:val="32"/>
                <w:szCs w:val="32"/>
                <w:lang w:val="es-ES"/>
              </w:rPr>
            </w:pPr>
            <w:r>
              <w:rPr>
                <w:color w:val="FF0000"/>
                <w:sz w:val="32"/>
                <w:szCs w:val="32"/>
                <w:lang w:val="es-ES"/>
              </w:rPr>
              <w:t xml:space="preserve">   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LEER= LE</w:t>
            </w:r>
            <w:r w:rsidRPr="006F3694">
              <w:rPr>
                <w:b/>
                <w:color w:val="FF0000"/>
                <w:sz w:val="32"/>
                <w:szCs w:val="32"/>
                <w:lang w:val="es-ES"/>
              </w:rPr>
              <w:t>Y</w:t>
            </w:r>
            <w:r>
              <w:rPr>
                <w:color w:val="FF0000"/>
                <w:sz w:val="32"/>
                <w:szCs w:val="32"/>
                <w:lang w:val="es-ES"/>
              </w:rPr>
              <w:t>ENDO</w:t>
            </w:r>
          </w:p>
        </w:tc>
        <w:tc>
          <w:tcPr>
            <w:tcW w:w="3940" w:type="dxa"/>
          </w:tcPr>
          <w:p w:rsidR="006F3694" w:rsidRPr="00AF6665" w:rsidRDefault="006F3694" w:rsidP="006F3694">
            <w:pPr>
              <w:jc w:val="center"/>
              <w:rPr>
                <w:b/>
                <w:sz w:val="32"/>
                <w:szCs w:val="32"/>
                <w:lang w:val="es-ES_tradnl"/>
              </w:rPr>
            </w:pPr>
            <w:r w:rsidRPr="00AF6665">
              <w:rPr>
                <w:b/>
                <w:sz w:val="32"/>
                <w:szCs w:val="32"/>
                <w:highlight w:val="yellow"/>
                <w:lang w:val="es-ES_tradnl"/>
              </w:rPr>
              <w:t>U</w:t>
            </w:r>
          </w:p>
          <w:p w:rsidR="006F3694" w:rsidRPr="00AF6665" w:rsidRDefault="006F3694" w:rsidP="006F3694">
            <w:pPr>
              <w:ind w:left="167"/>
              <w:jc w:val="both"/>
              <w:rPr>
                <w:color w:val="FF0000"/>
                <w:sz w:val="32"/>
                <w:szCs w:val="32"/>
                <w:lang w:val="es-ES_tradnl"/>
              </w:rPr>
            </w:pPr>
            <w:r w:rsidRPr="00AF6665">
              <w:rPr>
                <w:color w:val="FF0000"/>
                <w:sz w:val="32"/>
                <w:szCs w:val="32"/>
                <w:lang w:val="es-ES_tradnl"/>
              </w:rPr>
              <w:t>MORIR=M</w:t>
            </w:r>
            <w:r w:rsidRPr="00AF6665">
              <w:rPr>
                <w:b/>
                <w:bCs/>
                <w:color w:val="FF0000"/>
                <w:sz w:val="32"/>
                <w:szCs w:val="32"/>
                <w:lang w:val="es-ES_tradnl"/>
              </w:rPr>
              <w:t>U</w:t>
            </w:r>
            <w:r w:rsidRPr="00AF6665">
              <w:rPr>
                <w:color w:val="FF0000"/>
                <w:sz w:val="32"/>
                <w:szCs w:val="32"/>
                <w:lang w:val="es-ES_tradnl"/>
              </w:rPr>
              <w:t>RIENDO</w:t>
            </w:r>
          </w:p>
          <w:p w:rsidR="006F3694" w:rsidRPr="006F3694" w:rsidRDefault="006F3694" w:rsidP="006F3694">
            <w:pPr>
              <w:ind w:left="167"/>
              <w:jc w:val="both"/>
              <w:rPr>
                <w:color w:val="FF0000"/>
                <w:sz w:val="32"/>
                <w:szCs w:val="32"/>
                <w:lang w:val="es-ES"/>
              </w:rPr>
            </w:pPr>
            <w:r w:rsidRPr="006F3694">
              <w:rPr>
                <w:color w:val="FF0000"/>
                <w:sz w:val="32"/>
                <w:szCs w:val="32"/>
                <w:lang w:val="es-ES"/>
              </w:rPr>
              <w:t>PODER=P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U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DIENDO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ab/>
            </w:r>
          </w:p>
          <w:p w:rsidR="006F3694" w:rsidRPr="006F3694" w:rsidRDefault="006F3694" w:rsidP="006F3694">
            <w:pPr>
              <w:ind w:left="167"/>
              <w:jc w:val="both"/>
              <w:rPr>
                <w:color w:val="FF0000"/>
                <w:sz w:val="32"/>
                <w:szCs w:val="32"/>
                <w:lang w:val="es-ES"/>
              </w:rPr>
            </w:pPr>
            <w:r w:rsidRPr="006F3694">
              <w:rPr>
                <w:color w:val="FF0000"/>
                <w:sz w:val="32"/>
                <w:szCs w:val="32"/>
                <w:lang w:val="es-ES"/>
              </w:rPr>
              <w:t>DORMIR=D</w:t>
            </w:r>
            <w:r w:rsidRPr="006F3694">
              <w:rPr>
                <w:b/>
                <w:bCs/>
                <w:color w:val="FF0000"/>
                <w:sz w:val="32"/>
                <w:szCs w:val="32"/>
                <w:lang w:val="es-ES"/>
              </w:rPr>
              <w:t>U</w:t>
            </w:r>
            <w:r w:rsidRPr="006F3694">
              <w:rPr>
                <w:color w:val="FF0000"/>
                <w:sz w:val="32"/>
                <w:szCs w:val="32"/>
                <w:lang w:val="es-ES"/>
              </w:rPr>
              <w:t>RMIENDO</w:t>
            </w:r>
          </w:p>
          <w:p w:rsidR="006F3694" w:rsidRPr="006F3694" w:rsidRDefault="006F3694" w:rsidP="006F3694">
            <w:pPr>
              <w:ind w:left="242"/>
              <w:rPr>
                <w:color w:val="FF0000"/>
                <w:sz w:val="32"/>
                <w:szCs w:val="32"/>
                <w:lang w:val="es-ES"/>
              </w:rPr>
            </w:pPr>
          </w:p>
          <w:p w:rsidR="006F3694" w:rsidRPr="006F3694" w:rsidRDefault="006F3694" w:rsidP="006F3694">
            <w:pPr>
              <w:ind w:left="242"/>
              <w:rPr>
                <w:color w:val="FF0000"/>
                <w:sz w:val="32"/>
                <w:szCs w:val="32"/>
                <w:lang w:val="es-ES"/>
              </w:rPr>
            </w:pPr>
          </w:p>
          <w:p w:rsidR="006F3694" w:rsidRDefault="006F3694" w:rsidP="006F3694">
            <w:pPr>
              <w:rPr>
                <w:sz w:val="32"/>
                <w:szCs w:val="32"/>
                <w:u w:val="single"/>
              </w:rPr>
            </w:pPr>
          </w:p>
        </w:tc>
      </w:tr>
    </w:tbl>
    <w:p w:rsidR="006F3694" w:rsidRDefault="006F3694" w:rsidP="006F3694">
      <w:pPr>
        <w:rPr>
          <w:b/>
          <w:sz w:val="32"/>
          <w:szCs w:val="32"/>
          <w:u w:val="single"/>
          <w:lang w:val="es-ES"/>
        </w:rPr>
      </w:pPr>
    </w:p>
    <w:p w:rsidR="006F3694" w:rsidRPr="006F3694" w:rsidRDefault="006F3694" w:rsidP="006F3694">
      <w:pPr>
        <w:rPr>
          <w:b/>
          <w:sz w:val="32"/>
          <w:szCs w:val="32"/>
          <w:u w:val="single"/>
          <w:lang w:val="es-ES"/>
        </w:rPr>
      </w:pPr>
    </w:p>
    <w:p w:rsidR="006F3694" w:rsidRPr="006F3694" w:rsidRDefault="006F3694" w:rsidP="006F3694">
      <w:pPr>
        <w:pStyle w:val="Titre2"/>
        <w:rPr>
          <w:sz w:val="32"/>
          <w:szCs w:val="32"/>
          <w:lang w:val="es-ES"/>
        </w:rPr>
      </w:pPr>
      <w:r w:rsidRPr="006F3694">
        <w:rPr>
          <w:sz w:val="32"/>
          <w:szCs w:val="32"/>
          <w:lang w:val="es-ES"/>
        </w:rPr>
        <w:t>L’ENCLISE</w:t>
      </w:r>
    </w:p>
    <w:p w:rsidR="006F3694" w:rsidRPr="006F3694" w:rsidRDefault="006F3694" w:rsidP="006F3694">
      <w:pPr>
        <w:jc w:val="center"/>
        <w:rPr>
          <w:b/>
          <w:sz w:val="32"/>
          <w:szCs w:val="32"/>
          <w:u w:val="single"/>
          <w:lang w:val="es-ES"/>
        </w:rPr>
      </w:pPr>
    </w:p>
    <w:p w:rsidR="006F3694" w:rsidRPr="006F3694" w:rsidRDefault="006F3694" w:rsidP="006F3694">
      <w:pPr>
        <w:rPr>
          <w:sz w:val="32"/>
          <w:szCs w:val="32"/>
        </w:rPr>
      </w:pPr>
      <w:r w:rsidRPr="006F3694">
        <w:rPr>
          <w:sz w:val="32"/>
          <w:szCs w:val="32"/>
        </w:rPr>
        <w:lastRenderedPageBreak/>
        <w:t xml:space="preserve">Qu’est-ce que l’enclise?  Il s’agit en fait de la place du pronom par rapport au verbe, en effet, en espagnol, le pronom peut être </w:t>
      </w:r>
      <w:r w:rsidRPr="006F3694">
        <w:rPr>
          <w:sz w:val="32"/>
          <w:szCs w:val="32"/>
          <w:u w:val="single"/>
        </w:rPr>
        <w:t>devant le verbe</w:t>
      </w:r>
      <w:r w:rsidRPr="006F3694">
        <w:rPr>
          <w:sz w:val="32"/>
          <w:szCs w:val="32"/>
        </w:rPr>
        <w:t xml:space="preserve"> (ex: yo </w:t>
      </w:r>
      <w:r w:rsidRPr="006F3694">
        <w:rPr>
          <w:b/>
          <w:sz w:val="32"/>
          <w:szCs w:val="32"/>
          <w:u w:val="single"/>
        </w:rPr>
        <w:t>me</w:t>
      </w:r>
      <w:r w:rsidRPr="006F3694">
        <w:rPr>
          <w:sz w:val="32"/>
          <w:szCs w:val="32"/>
        </w:rPr>
        <w:t xml:space="preserve"> levanto a las ocho) ou </w:t>
      </w:r>
      <w:r w:rsidRPr="006F3694">
        <w:rPr>
          <w:sz w:val="32"/>
          <w:szCs w:val="32"/>
          <w:u w:val="single"/>
        </w:rPr>
        <w:t>après le verbe, soudé a lui</w:t>
      </w:r>
      <w:r w:rsidRPr="006F3694">
        <w:rPr>
          <w:sz w:val="32"/>
          <w:szCs w:val="32"/>
        </w:rPr>
        <w:t xml:space="preserve"> (ex: Levantar</w:t>
      </w:r>
      <w:r w:rsidRPr="006F3694">
        <w:rPr>
          <w:b/>
          <w:sz w:val="32"/>
          <w:szCs w:val="32"/>
          <w:u w:val="single"/>
        </w:rPr>
        <w:t>se</w:t>
      </w:r>
      <w:r w:rsidRPr="006F3694">
        <w:rPr>
          <w:sz w:val="32"/>
          <w:szCs w:val="32"/>
        </w:rPr>
        <w:t>)</w:t>
      </w:r>
    </w:p>
    <w:p w:rsidR="006F3694" w:rsidRPr="006F3694" w:rsidRDefault="006F3694" w:rsidP="006F3694">
      <w:pPr>
        <w:ind w:left="2124" w:hanging="2124"/>
        <w:rPr>
          <w:sz w:val="32"/>
          <w:szCs w:val="32"/>
          <w:u w:val="single"/>
        </w:rPr>
      </w:pPr>
    </w:p>
    <w:p w:rsidR="006F3694" w:rsidRPr="006F3694" w:rsidRDefault="006F3694" w:rsidP="006F3694">
      <w:pPr>
        <w:ind w:left="2124" w:hanging="2124"/>
        <w:rPr>
          <w:sz w:val="32"/>
          <w:szCs w:val="32"/>
          <w:lang w:val="es-ES"/>
        </w:rPr>
      </w:pPr>
      <w:r w:rsidRPr="006F3694">
        <w:rPr>
          <w:sz w:val="32"/>
          <w:szCs w:val="32"/>
          <w:u w:val="single"/>
          <w:lang w:val="es-ES"/>
        </w:rPr>
        <w:t>Rappel des différents pronoms</w:t>
      </w:r>
      <w:r w:rsidRPr="006F3694">
        <w:rPr>
          <w:sz w:val="32"/>
          <w:szCs w:val="32"/>
          <w:lang w:val="es-ES"/>
        </w:rPr>
        <w:t xml:space="preserve">:    Yo </w:t>
      </w:r>
      <w:r w:rsidRPr="006F3694">
        <w:rPr>
          <w:b/>
          <w:sz w:val="32"/>
          <w:szCs w:val="32"/>
          <w:lang w:val="es-ES"/>
        </w:rPr>
        <w:t>me</w:t>
      </w:r>
      <w:r w:rsidRPr="006F3694">
        <w:rPr>
          <w:sz w:val="32"/>
          <w:szCs w:val="32"/>
          <w:lang w:val="es-ES"/>
        </w:rPr>
        <w:t>,</w:t>
      </w:r>
      <w:r w:rsidRPr="006F3694">
        <w:rPr>
          <w:sz w:val="32"/>
          <w:szCs w:val="32"/>
          <w:lang w:val="es-ES"/>
        </w:rPr>
        <w:tab/>
        <w:t xml:space="preserve">tú </w:t>
      </w:r>
      <w:r w:rsidRPr="006F3694">
        <w:rPr>
          <w:b/>
          <w:sz w:val="32"/>
          <w:szCs w:val="32"/>
          <w:lang w:val="es-ES"/>
        </w:rPr>
        <w:t>te</w:t>
      </w:r>
      <w:r w:rsidRPr="006F3694">
        <w:rPr>
          <w:sz w:val="32"/>
          <w:szCs w:val="32"/>
          <w:lang w:val="es-ES"/>
        </w:rPr>
        <w:t>,</w:t>
      </w:r>
      <w:r w:rsidRPr="006F3694">
        <w:rPr>
          <w:sz w:val="32"/>
          <w:szCs w:val="32"/>
          <w:lang w:val="es-ES"/>
        </w:rPr>
        <w:tab/>
        <w:t xml:space="preserve"> él/usted </w:t>
      </w:r>
      <w:r w:rsidRPr="006F3694">
        <w:rPr>
          <w:b/>
          <w:sz w:val="32"/>
          <w:szCs w:val="32"/>
          <w:lang w:val="es-ES"/>
        </w:rPr>
        <w:t>se</w:t>
      </w:r>
      <w:r w:rsidRPr="006F3694">
        <w:rPr>
          <w:sz w:val="32"/>
          <w:szCs w:val="32"/>
          <w:lang w:val="es-ES"/>
        </w:rPr>
        <w:t>,</w:t>
      </w:r>
      <w:r w:rsidRPr="006F3694">
        <w:rPr>
          <w:sz w:val="32"/>
          <w:szCs w:val="32"/>
          <w:lang w:val="es-ES"/>
        </w:rPr>
        <w:tab/>
        <w:t xml:space="preserve"> nosotros </w:t>
      </w:r>
      <w:r w:rsidRPr="006F3694">
        <w:rPr>
          <w:b/>
          <w:sz w:val="32"/>
          <w:szCs w:val="32"/>
          <w:lang w:val="es-ES"/>
        </w:rPr>
        <w:t>nos</w:t>
      </w:r>
      <w:r w:rsidRPr="006F3694">
        <w:rPr>
          <w:sz w:val="32"/>
          <w:szCs w:val="32"/>
          <w:lang w:val="es-ES"/>
        </w:rPr>
        <w:t>,</w:t>
      </w:r>
      <w:r w:rsidRPr="006F3694">
        <w:rPr>
          <w:sz w:val="32"/>
          <w:szCs w:val="32"/>
          <w:lang w:val="es-ES"/>
        </w:rPr>
        <w:tab/>
      </w:r>
      <w:r>
        <w:rPr>
          <w:sz w:val="32"/>
          <w:szCs w:val="32"/>
          <w:lang w:val="es-ES"/>
        </w:rPr>
        <w:tab/>
      </w:r>
      <w:r>
        <w:rPr>
          <w:sz w:val="32"/>
          <w:szCs w:val="32"/>
          <w:lang w:val="es-ES"/>
        </w:rPr>
        <w:tab/>
      </w:r>
      <w:r w:rsidRPr="006F3694">
        <w:rPr>
          <w:sz w:val="32"/>
          <w:szCs w:val="32"/>
          <w:lang w:val="es-ES"/>
        </w:rPr>
        <w:t xml:space="preserve"> vosotros </w:t>
      </w:r>
      <w:r w:rsidRPr="006F3694">
        <w:rPr>
          <w:b/>
          <w:sz w:val="32"/>
          <w:szCs w:val="32"/>
          <w:lang w:val="es-ES"/>
        </w:rPr>
        <w:t>os</w:t>
      </w:r>
      <w:r>
        <w:rPr>
          <w:sz w:val="32"/>
          <w:szCs w:val="32"/>
          <w:lang w:val="es-ES"/>
        </w:rPr>
        <w:t xml:space="preserve">, </w:t>
      </w:r>
      <w:r w:rsidRPr="006F3694">
        <w:rPr>
          <w:sz w:val="32"/>
          <w:szCs w:val="32"/>
          <w:lang w:val="es-ES"/>
        </w:rPr>
        <w:t xml:space="preserve">    </w:t>
      </w:r>
      <w:r w:rsidRPr="00AF6665">
        <w:rPr>
          <w:sz w:val="32"/>
          <w:szCs w:val="32"/>
          <w:lang w:val="es-ES_tradnl"/>
        </w:rPr>
        <w:t xml:space="preserve">ellos/ustedes </w:t>
      </w:r>
      <w:r w:rsidRPr="00AF6665">
        <w:rPr>
          <w:b/>
          <w:sz w:val="32"/>
          <w:szCs w:val="32"/>
          <w:lang w:val="es-ES_tradnl"/>
        </w:rPr>
        <w:t>se</w:t>
      </w:r>
    </w:p>
    <w:p w:rsidR="006F3694" w:rsidRPr="00AF6665" w:rsidRDefault="006F3694" w:rsidP="006F3694">
      <w:pPr>
        <w:ind w:left="2124" w:hanging="2124"/>
        <w:rPr>
          <w:b/>
          <w:sz w:val="32"/>
          <w:szCs w:val="32"/>
          <w:lang w:val="es-ES_tradnl"/>
        </w:rPr>
      </w:pPr>
    </w:p>
    <w:p w:rsidR="006F3694" w:rsidRPr="006F3694" w:rsidRDefault="006F3694" w:rsidP="006F3694">
      <w:pPr>
        <w:ind w:left="2124" w:hanging="2124"/>
        <w:rPr>
          <w:b/>
          <w:sz w:val="32"/>
          <w:szCs w:val="32"/>
          <w:u w:val="single"/>
        </w:rPr>
      </w:pPr>
      <w:r w:rsidRPr="006F3694">
        <w:rPr>
          <w:b/>
          <w:sz w:val="32"/>
          <w:szCs w:val="32"/>
          <w:u w:val="single"/>
        </w:rPr>
        <w:t>En espagnol, le pronom est toujours avant le verbe SAUF:</w:t>
      </w:r>
    </w:p>
    <w:p w:rsidR="006F3694" w:rsidRPr="006F3694" w:rsidRDefault="006F3694" w:rsidP="006F3694">
      <w:pPr>
        <w:numPr>
          <w:ilvl w:val="0"/>
          <w:numId w:val="1"/>
        </w:numPr>
        <w:spacing w:after="0" w:line="240" w:lineRule="auto"/>
        <w:rPr>
          <w:b/>
          <w:sz w:val="32"/>
          <w:szCs w:val="32"/>
          <w:u w:val="single"/>
        </w:rPr>
      </w:pPr>
    </w:p>
    <w:p w:rsidR="006F3694" w:rsidRPr="00AF6665" w:rsidRDefault="006F3694" w:rsidP="006F3694">
      <w:pPr>
        <w:numPr>
          <w:ilvl w:val="0"/>
          <w:numId w:val="1"/>
        </w:numPr>
        <w:spacing w:after="0" w:line="240" w:lineRule="auto"/>
        <w:rPr>
          <w:b/>
          <w:sz w:val="32"/>
          <w:szCs w:val="32"/>
          <w:lang w:val="es-ES_tradnl"/>
        </w:rPr>
      </w:pPr>
      <w:r w:rsidRPr="00AF6665">
        <w:rPr>
          <w:b/>
          <w:sz w:val="32"/>
          <w:szCs w:val="32"/>
          <w:u w:val="single"/>
          <w:lang w:val="es-ES_tradnl"/>
        </w:rPr>
        <w:t>A L’INFINITIF</w:t>
      </w:r>
      <w:r w:rsidRPr="00AF6665">
        <w:rPr>
          <w:b/>
          <w:sz w:val="32"/>
          <w:szCs w:val="32"/>
          <w:lang w:val="es-ES_tradnl"/>
        </w:rPr>
        <w:t>: ex: IRSE, LEVANTARSE, DORMIRSE…</w:t>
      </w:r>
    </w:p>
    <w:p w:rsidR="006F3694" w:rsidRPr="00AF6665" w:rsidRDefault="006F3694" w:rsidP="006F3694">
      <w:pPr>
        <w:numPr>
          <w:ilvl w:val="0"/>
          <w:numId w:val="1"/>
        </w:numPr>
        <w:spacing w:after="0" w:line="240" w:lineRule="auto"/>
        <w:rPr>
          <w:sz w:val="32"/>
          <w:szCs w:val="32"/>
          <w:lang w:val="es-ES_tradnl"/>
        </w:rPr>
      </w:pPr>
      <w:r w:rsidRPr="006F3694">
        <w:rPr>
          <w:b/>
          <w:sz w:val="32"/>
          <w:szCs w:val="32"/>
          <w:u w:val="single"/>
          <w:lang w:val="es-ES"/>
        </w:rPr>
        <w:t>AU GERONDIF</w:t>
      </w:r>
      <w:r w:rsidRPr="006F3694">
        <w:rPr>
          <w:b/>
          <w:sz w:val="32"/>
          <w:szCs w:val="32"/>
          <w:lang w:val="es-ES"/>
        </w:rPr>
        <w:t xml:space="preserve">: ex: El chico está levantándose. </w:t>
      </w:r>
      <w:r w:rsidRPr="00AF6665">
        <w:rPr>
          <w:b/>
          <w:sz w:val="32"/>
          <w:szCs w:val="32"/>
          <w:lang w:val="es-ES_tradnl"/>
        </w:rPr>
        <w:t>Yo estoy yéndome a España.</w:t>
      </w:r>
    </w:p>
    <w:p w:rsidR="006F3694" w:rsidRPr="006F3694" w:rsidRDefault="006F3694" w:rsidP="006F3694">
      <w:pPr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6F3694">
        <w:rPr>
          <w:b/>
          <w:sz w:val="32"/>
          <w:szCs w:val="32"/>
          <w:u w:val="single"/>
        </w:rPr>
        <w:t>A L’IMPERATIF</w:t>
      </w:r>
      <w:r w:rsidRPr="006F3694">
        <w:rPr>
          <w:b/>
          <w:sz w:val="32"/>
          <w:szCs w:val="32"/>
        </w:rPr>
        <w:t>: - ¡Sentaos! (Asseyez-vous!) /    ¡Callaos! (Taisez-vous!)</w:t>
      </w:r>
    </w:p>
    <w:p w:rsidR="00B77470" w:rsidRPr="006F3694" w:rsidRDefault="00B77470" w:rsidP="00B77470">
      <w:pPr>
        <w:pStyle w:val="NormalWeb"/>
        <w:spacing w:after="240" w:line="276" w:lineRule="auto"/>
        <w:rPr>
          <w:sz w:val="32"/>
          <w:szCs w:val="32"/>
        </w:rPr>
      </w:pPr>
    </w:p>
    <w:p w:rsidR="00B77470" w:rsidRPr="006F3694" w:rsidRDefault="00B77470" w:rsidP="00B77470">
      <w:pPr>
        <w:pStyle w:val="NormalWeb"/>
        <w:spacing w:after="240" w:line="276" w:lineRule="auto"/>
        <w:rPr>
          <w:sz w:val="32"/>
          <w:szCs w:val="32"/>
        </w:rPr>
      </w:pPr>
    </w:p>
    <w:p w:rsidR="00B77470" w:rsidRPr="006F3694" w:rsidRDefault="00B77470" w:rsidP="00B77470">
      <w:pPr>
        <w:pStyle w:val="NormalWeb"/>
        <w:spacing w:after="240" w:line="276" w:lineRule="auto"/>
        <w:rPr>
          <w:sz w:val="32"/>
          <w:szCs w:val="32"/>
        </w:rPr>
      </w:pPr>
    </w:p>
    <w:p w:rsidR="00B77470" w:rsidRPr="006F3694" w:rsidRDefault="00B77470" w:rsidP="00B77470">
      <w:pPr>
        <w:pStyle w:val="NormalWeb"/>
        <w:spacing w:after="240" w:line="276" w:lineRule="auto"/>
        <w:rPr>
          <w:sz w:val="32"/>
          <w:szCs w:val="32"/>
        </w:rPr>
      </w:pPr>
    </w:p>
    <w:p w:rsidR="00B77470" w:rsidRDefault="00B77470" w:rsidP="00B77470">
      <w:pPr>
        <w:pStyle w:val="NormalWeb"/>
        <w:spacing w:after="240" w:line="276" w:lineRule="auto"/>
      </w:pPr>
    </w:p>
    <w:p w:rsidR="009C44E6" w:rsidRPr="00B77470" w:rsidRDefault="009C44E6" w:rsidP="00B77470">
      <w:pPr>
        <w:rPr>
          <w:szCs w:val="40"/>
        </w:rPr>
      </w:pPr>
    </w:p>
    <w:sectPr w:rsidR="009C44E6" w:rsidRPr="00B77470" w:rsidSect="001D2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93ADC"/>
    <w:multiLevelType w:val="singleLevel"/>
    <w:tmpl w:val="7E283C2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71A1862"/>
    <w:multiLevelType w:val="hybridMultilevel"/>
    <w:tmpl w:val="1A1E68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44E6"/>
    <w:rsid w:val="00002F09"/>
    <w:rsid w:val="0001678A"/>
    <w:rsid w:val="000321B4"/>
    <w:rsid w:val="001D2C74"/>
    <w:rsid w:val="002264E0"/>
    <w:rsid w:val="002D47D9"/>
    <w:rsid w:val="00372256"/>
    <w:rsid w:val="003C0885"/>
    <w:rsid w:val="003C6E84"/>
    <w:rsid w:val="003D67B6"/>
    <w:rsid w:val="004D6C34"/>
    <w:rsid w:val="0056165A"/>
    <w:rsid w:val="0058128B"/>
    <w:rsid w:val="00603CFE"/>
    <w:rsid w:val="006F3694"/>
    <w:rsid w:val="00742A05"/>
    <w:rsid w:val="007B373C"/>
    <w:rsid w:val="007D4993"/>
    <w:rsid w:val="00844EC5"/>
    <w:rsid w:val="009206F0"/>
    <w:rsid w:val="009C43DE"/>
    <w:rsid w:val="009C44E6"/>
    <w:rsid w:val="00A06302"/>
    <w:rsid w:val="00AF6665"/>
    <w:rsid w:val="00B77470"/>
    <w:rsid w:val="00C04C7A"/>
    <w:rsid w:val="00E67622"/>
    <w:rsid w:val="00EA7A50"/>
    <w:rsid w:val="00F2571D"/>
    <w:rsid w:val="00FD047C"/>
    <w:rsid w:val="00FF5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1B4"/>
  </w:style>
  <w:style w:type="paragraph" w:styleId="Titre1">
    <w:name w:val="heading 1"/>
    <w:basedOn w:val="Normal"/>
    <w:next w:val="Normal"/>
    <w:link w:val="Titre1Car"/>
    <w:qFormat/>
    <w:rsid w:val="006F369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itre2">
    <w:name w:val="heading 2"/>
    <w:basedOn w:val="Normal"/>
    <w:next w:val="Normal"/>
    <w:link w:val="Titre2Car"/>
    <w:qFormat/>
    <w:rsid w:val="006F369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Titre3">
    <w:name w:val="heading 3"/>
    <w:basedOn w:val="Normal"/>
    <w:next w:val="Normal"/>
    <w:link w:val="Titre3Car"/>
    <w:qFormat/>
    <w:rsid w:val="006F3694"/>
    <w:pPr>
      <w:keepNext/>
      <w:spacing w:after="0" w:line="240" w:lineRule="auto"/>
      <w:ind w:firstLine="708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747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rsid w:val="006F3694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re2Car">
    <w:name w:val="Titre 2 Car"/>
    <w:basedOn w:val="Policepardfaut"/>
    <w:link w:val="Titre2"/>
    <w:rsid w:val="006F3694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Titre3Car">
    <w:name w:val="Titre 3 Car"/>
    <w:basedOn w:val="Policepardfaut"/>
    <w:link w:val="Titre3"/>
    <w:rsid w:val="006F3694"/>
    <w:rPr>
      <w:rFonts w:ascii="Times New Roman" w:eastAsia="Times New Roman" w:hAnsi="Times New Roman" w:cs="Times New Roman"/>
      <w:sz w:val="24"/>
      <w:szCs w:val="20"/>
    </w:rPr>
  </w:style>
  <w:style w:type="paragraph" w:styleId="Titre">
    <w:name w:val="Title"/>
    <w:basedOn w:val="Normal"/>
    <w:link w:val="TitreCar"/>
    <w:qFormat/>
    <w:rsid w:val="006F369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reCar">
    <w:name w:val="Titre Car"/>
    <w:basedOn w:val="Policepardfaut"/>
    <w:link w:val="Titre"/>
    <w:rsid w:val="006F3694"/>
    <w:rPr>
      <w:rFonts w:ascii="Times New Roman" w:eastAsia="Times New Roman" w:hAnsi="Times New Roman" w:cs="Times New Roman"/>
      <w:b/>
      <w:sz w:val="32"/>
      <w:szCs w:val="20"/>
    </w:rPr>
  </w:style>
  <w:style w:type="character" w:styleId="Lienhypertexte">
    <w:name w:val="Hyperlink"/>
    <w:basedOn w:val="Policepardfaut"/>
    <w:uiPriority w:val="99"/>
    <w:unhideWhenUsed/>
    <w:rsid w:val="003D67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http://www.eitb.eus/multimedia/infografias/gernika2/index_es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Guernica-et-le-present-progresif-cours-complet</Template>
  <TotalTime>0</TotalTime>
  <Pages>7</Pages>
  <Words>967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Rhône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sebastien.miralles</dc:creator>
  <cp:lastModifiedBy>Sébastien Miralles</cp:lastModifiedBy>
  <cp:revision>2</cp:revision>
  <cp:lastPrinted>2012-10-16T09:24:00Z</cp:lastPrinted>
  <dcterms:created xsi:type="dcterms:W3CDTF">2025-03-14T17:12:00Z</dcterms:created>
  <dcterms:modified xsi:type="dcterms:W3CDTF">2025-03-14T17:12:00Z</dcterms:modified>
</cp:coreProperties>
</file>