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A9" w:rsidRPr="00750FA9" w:rsidRDefault="00750FA9" w:rsidP="00750FA9">
      <w:pPr>
        <w:spacing w:before="100" w:beforeAutospacing="1" w:after="238" w:line="240" w:lineRule="auto"/>
        <w:rPr>
          <w:rFonts w:ascii="Times New Roman" w:eastAsia="Times New Roman" w:hAnsi="Times New Roman" w:cs="Times New Roman"/>
          <w:sz w:val="40"/>
          <w:szCs w:val="40"/>
          <w:lang w:eastAsia="fr-FR"/>
        </w:rPr>
      </w:pPr>
      <w:r w:rsidRPr="00750FA9">
        <w:rPr>
          <w:rFonts w:ascii="Times New Roman" w:eastAsia="Times New Roman" w:hAnsi="Times New Roman" w:cs="Times New Roman"/>
          <w:b/>
          <w:bCs/>
          <w:i/>
          <w:iCs/>
          <w:color w:val="000000"/>
          <w:sz w:val="40"/>
          <w:szCs w:val="40"/>
          <w:u w:val="single"/>
          <w:lang w:eastAsia="fr-FR"/>
        </w:rPr>
        <w:t>A) Introduction et présentation de l'œuvre</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b/>
          <w:i/>
          <w:sz w:val="40"/>
          <w:szCs w:val="40"/>
          <w:lang w:eastAsia="fr-FR"/>
        </w:rPr>
      </w:pPr>
      <w:r w:rsidRPr="00750FA9">
        <w:rPr>
          <w:rFonts w:ascii="Times New Roman" w:eastAsia="Times New Roman" w:hAnsi="Times New Roman" w:cs="Times New Roman"/>
          <w:b/>
          <w:i/>
          <w:sz w:val="40"/>
          <w:szCs w:val="40"/>
          <w:highlight w:val="yellow"/>
          <w:lang w:eastAsia="fr-FR"/>
        </w:rPr>
        <w:t>- A quoi correspond le titre de cette œuvre? (2 réponses sont attendues)</w:t>
      </w:r>
    </w:p>
    <w:p w:rsidR="00750FA9" w:rsidRDefault="00750FA9" w:rsidP="00750FA9">
      <w:pPr>
        <w:spacing w:before="100" w:beforeAutospacing="1" w:after="100" w:afterAutospacing="1" w:line="240" w:lineRule="auto"/>
        <w:rPr>
          <w:sz w:val="36"/>
          <w:szCs w:val="36"/>
        </w:rPr>
      </w:pPr>
      <w:r>
        <w:rPr>
          <w:rFonts w:ascii="Times New Roman" w:eastAsia="Times New Roman" w:hAnsi="Times New Roman" w:cs="Times New Roman"/>
          <w:sz w:val="36"/>
          <w:szCs w:val="36"/>
          <w:lang w:eastAsia="fr-FR"/>
        </w:rPr>
        <w:t>Guernica est</w:t>
      </w:r>
      <w:r w:rsidRPr="00750FA9">
        <w:rPr>
          <w:rFonts w:ascii="Times New Roman" w:eastAsia="Times New Roman" w:hAnsi="Times New Roman" w:cs="Times New Roman"/>
          <w:sz w:val="36"/>
          <w:szCs w:val="36"/>
          <w:lang w:eastAsia="fr-FR"/>
        </w:rPr>
        <w:t xml:space="preserve"> le nom d’</w:t>
      </w:r>
      <w:r w:rsidRPr="00750FA9">
        <w:rPr>
          <w:sz w:val="36"/>
          <w:szCs w:val="36"/>
        </w:rPr>
        <w:t xml:space="preserve">une commune de Biscaye dans la communauté autonome du Pays basque dans le nord de l’Espagne. Il s’agit de la capitale historique et spirituelle du Pays basque. Elle est particulièrement connue pour sa destruction par les aviateurs de la légion Condor le 26 avril 1937, envoyés par Hitler afin de soutenir le général Franco pendant la guerre </w:t>
      </w:r>
      <w:r>
        <w:rPr>
          <w:sz w:val="36"/>
          <w:szCs w:val="36"/>
        </w:rPr>
        <w:t>civ</w:t>
      </w:r>
      <w:r w:rsidRPr="00750FA9">
        <w:rPr>
          <w:sz w:val="36"/>
          <w:szCs w:val="36"/>
        </w:rPr>
        <w:t>ile espagnole.</w:t>
      </w:r>
    </w:p>
    <w:p w:rsidR="00750FA9" w:rsidRDefault="00750FA9" w:rsidP="00750FA9">
      <w:pPr>
        <w:spacing w:before="100" w:beforeAutospacing="1" w:after="100" w:afterAutospacing="1" w:line="240" w:lineRule="auto"/>
        <w:rPr>
          <w:sz w:val="36"/>
          <w:szCs w:val="36"/>
        </w:rPr>
      </w:pPr>
      <w:hyperlink r:id="rId4" w:history="1">
        <w:r w:rsidRPr="004622B1">
          <w:rPr>
            <w:rStyle w:val="Lienhypertexte"/>
            <w:sz w:val="36"/>
            <w:szCs w:val="36"/>
          </w:rPr>
          <w:t>https://www.youtube.com/watch?v=H4EfRjkoZPM</w:t>
        </w:r>
      </w:hyperlink>
    </w:p>
    <w:p w:rsidR="00750FA9" w:rsidRDefault="00750FA9" w:rsidP="00750FA9">
      <w:pPr>
        <w:spacing w:before="100" w:beforeAutospacing="1" w:after="100" w:afterAutospacing="1" w:line="240" w:lineRule="auto"/>
        <w:rPr>
          <w:sz w:val="36"/>
          <w:szCs w:val="36"/>
        </w:rPr>
      </w:pPr>
      <w:r>
        <w:rPr>
          <w:sz w:val="36"/>
          <w:szCs w:val="36"/>
        </w:rPr>
        <w:t>Guernica est aussi le nom de l’œuvre créée par Pablo Picasso pour dénoncer ce triste évènement historique.</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Pr>
          <w:noProof/>
          <w:lang w:eastAsia="fr-FR"/>
        </w:rPr>
        <w:drawing>
          <wp:inline distT="0" distB="0" distL="0" distR="0">
            <wp:extent cx="4763135" cy="2075180"/>
            <wp:effectExtent l="19050" t="0" r="0" b="0"/>
            <wp:docPr id="1" name="Image 1" descr="GUERNICA - 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ERNICA - EPI"/>
                    <pic:cNvPicPr>
                      <a:picLocks noChangeAspect="1" noChangeArrowheads="1"/>
                    </pic:cNvPicPr>
                  </pic:nvPicPr>
                  <pic:blipFill>
                    <a:blip r:embed="rId5"/>
                    <a:srcRect/>
                    <a:stretch>
                      <a:fillRect/>
                    </a:stretch>
                  </pic:blipFill>
                  <pic:spPr bwMode="auto">
                    <a:xfrm>
                      <a:off x="0" y="0"/>
                      <a:ext cx="4763135" cy="2075180"/>
                    </a:xfrm>
                    <a:prstGeom prst="rect">
                      <a:avLst/>
                    </a:prstGeom>
                    <a:noFill/>
                    <a:ln w="9525">
                      <a:noFill/>
                      <a:miter lim="800000"/>
                      <a:headEnd/>
                      <a:tailEnd/>
                    </a:ln>
                  </pic:spPr>
                </pic:pic>
              </a:graphicData>
            </a:graphic>
          </wp:inline>
        </w:drawing>
      </w:r>
    </w:p>
    <w:p w:rsidR="00750FA9" w:rsidRDefault="00750FA9" w:rsidP="00750FA9">
      <w:pPr>
        <w:spacing w:before="100" w:beforeAutospacing="1" w:after="100" w:afterAutospacing="1" w:line="240" w:lineRule="auto"/>
        <w:rPr>
          <w:rFonts w:ascii="Times New Roman" w:eastAsia="Times New Roman" w:hAnsi="Times New Roman" w:cs="Times New Roman"/>
          <w:b/>
          <w:i/>
          <w:sz w:val="40"/>
          <w:szCs w:val="40"/>
          <w:highlight w:val="yellow"/>
          <w:lang w:eastAsia="fr-FR"/>
        </w:rPr>
      </w:pPr>
      <w:r w:rsidRPr="00750FA9">
        <w:rPr>
          <w:rFonts w:ascii="Times New Roman" w:eastAsia="Times New Roman" w:hAnsi="Times New Roman" w:cs="Times New Roman"/>
          <w:b/>
          <w:i/>
          <w:sz w:val="40"/>
          <w:szCs w:val="40"/>
          <w:highlight w:val="yellow"/>
          <w:lang w:eastAsia="fr-FR"/>
        </w:rPr>
        <w:t>- Présentez le type d'œuvre, la date, le lieu d'exposition initial, puis actuel et à travers le temps (parcours de l’œuvre dans le monde).</w:t>
      </w:r>
    </w:p>
    <w:p w:rsid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750FA9">
        <w:rPr>
          <w:rFonts w:ascii="Times New Roman" w:eastAsia="Times New Roman" w:hAnsi="Times New Roman" w:cs="Times New Roman"/>
          <w:sz w:val="36"/>
          <w:szCs w:val="36"/>
          <w:lang w:eastAsia="fr-FR"/>
        </w:rPr>
        <w:t>Guernica est une huile sur toile réalisée entre</w:t>
      </w:r>
      <w:r w:rsidR="00512AD3">
        <w:rPr>
          <w:rFonts w:ascii="Times New Roman" w:eastAsia="Times New Roman" w:hAnsi="Times New Roman" w:cs="Times New Roman"/>
          <w:sz w:val="36"/>
          <w:szCs w:val="36"/>
          <w:lang w:eastAsia="fr-FR"/>
        </w:rPr>
        <w:t xml:space="preserve"> le 1</w:t>
      </w:r>
      <w:r w:rsidR="00512AD3" w:rsidRPr="00512AD3">
        <w:rPr>
          <w:rFonts w:ascii="Times New Roman" w:eastAsia="Times New Roman" w:hAnsi="Times New Roman" w:cs="Times New Roman"/>
          <w:sz w:val="36"/>
          <w:szCs w:val="36"/>
          <w:vertAlign w:val="superscript"/>
          <w:lang w:eastAsia="fr-FR"/>
        </w:rPr>
        <w:t>er</w:t>
      </w:r>
      <w:r w:rsidR="00512AD3">
        <w:rPr>
          <w:rFonts w:ascii="Times New Roman" w:eastAsia="Times New Roman" w:hAnsi="Times New Roman" w:cs="Times New Roman"/>
          <w:sz w:val="36"/>
          <w:szCs w:val="36"/>
          <w:lang w:eastAsia="fr-FR"/>
        </w:rPr>
        <w:t xml:space="preserve"> mai et le 4 juin 1937. Cette œuvre de Pablo Picasso a été créée spécialement pour être exposée lors de l’exposition universelle </w:t>
      </w:r>
      <w:r w:rsidR="00512AD3">
        <w:rPr>
          <w:rFonts w:ascii="Times New Roman" w:eastAsia="Times New Roman" w:hAnsi="Times New Roman" w:cs="Times New Roman"/>
          <w:sz w:val="36"/>
          <w:szCs w:val="36"/>
          <w:lang w:eastAsia="fr-FR"/>
        </w:rPr>
        <w:lastRenderedPageBreak/>
        <w:t xml:space="preserve">de Paris en 1937. Aujourd’hui et depuis 1992, l’œuvre se trouve à Madrid au Musée </w:t>
      </w:r>
      <w:proofErr w:type="spellStart"/>
      <w:r w:rsidR="00512AD3">
        <w:rPr>
          <w:rFonts w:ascii="Times New Roman" w:eastAsia="Times New Roman" w:hAnsi="Times New Roman" w:cs="Times New Roman"/>
          <w:sz w:val="36"/>
          <w:szCs w:val="36"/>
          <w:lang w:eastAsia="fr-FR"/>
        </w:rPr>
        <w:t>Reina</w:t>
      </w:r>
      <w:proofErr w:type="spellEnd"/>
      <w:r w:rsidR="00512AD3">
        <w:rPr>
          <w:rFonts w:ascii="Times New Roman" w:eastAsia="Times New Roman" w:hAnsi="Times New Roman" w:cs="Times New Roman"/>
          <w:sz w:val="36"/>
          <w:szCs w:val="36"/>
          <w:lang w:eastAsia="fr-FR"/>
        </w:rPr>
        <w:t xml:space="preserve"> Sofia mais Picasso a voulu la faire voyager dans le monde </w:t>
      </w:r>
      <w:r w:rsidR="006D6668">
        <w:rPr>
          <w:rFonts w:ascii="Times New Roman" w:eastAsia="Times New Roman" w:hAnsi="Times New Roman" w:cs="Times New Roman"/>
          <w:sz w:val="36"/>
          <w:szCs w:val="36"/>
          <w:lang w:eastAsia="fr-FR"/>
        </w:rPr>
        <w:t xml:space="preserve">(dans 11 pays et exposé dans 40 expositions) </w:t>
      </w:r>
      <w:r w:rsidR="00512AD3">
        <w:rPr>
          <w:rFonts w:ascii="Times New Roman" w:eastAsia="Times New Roman" w:hAnsi="Times New Roman" w:cs="Times New Roman"/>
          <w:sz w:val="36"/>
          <w:szCs w:val="36"/>
          <w:lang w:eastAsia="fr-FR"/>
        </w:rPr>
        <w:t xml:space="preserve">afin de dénoncer ce qui se passait en Espagne à cette </w:t>
      </w:r>
      <w:r w:rsidR="006D6668">
        <w:rPr>
          <w:rFonts w:ascii="Times New Roman" w:eastAsia="Times New Roman" w:hAnsi="Times New Roman" w:cs="Times New Roman"/>
          <w:sz w:val="36"/>
          <w:szCs w:val="36"/>
          <w:lang w:eastAsia="fr-FR"/>
        </w:rPr>
        <w:t xml:space="preserve">époque, de faire réagir les autres pays </w:t>
      </w:r>
      <w:r w:rsidR="00512AD3">
        <w:rPr>
          <w:rFonts w:ascii="Times New Roman" w:eastAsia="Times New Roman" w:hAnsi="Times New Roman" w:cs="Times New Roman"/>
          <w:sz w:val="36"/>
          <w:szCs w:val="36"/>
          <w:lang w:eastAsia="fr-FR"/>
        </w:rPr>
        <w:t xml:space="preserve">mais aussi </w:t>
      </w:r>
      <w:r w:rsidR="006D6668">
        <w:rPr>
          <w:rFonts w:ascii="Times New Roman" w:eastAsia="Times New Roman" w:hAnsi="Times New Roman" w:cs="Times New Roman"/>
          <w:sz w:val="36"/>
          <w:szCs w:val="36"/>
          <w:lang w:eastAsia="fr-FR"/>
        </w:rPr>
        <w:t xml:space="preserve">afin </w:t>
      </w:r>
      <w:r w:rsidR="00512AD3">
        <w:rPr>
          <w:rFonts w:ascii="Times New Roman" w:eastAsia="Times New Roman" w:hAnsi="Times New Roman" w:cs="Times New Roman"/>
          <w:sz w:val="36"/>
          <w:szCs w:val="36"/>
          <w:lang w:eastAsia="fr-FR"/>
        </w:rPr>
        <w:t>de la protéger. Ainsi, suite à la 2</w:t>
      </w:r>
      <w:r w:rsidR="00512AD3" w:rsidRPr="00512AD3">
        <w:rPr>
          <w:rFonts w:ascii="Times New Roman" w:eastAsia="Times New Roman" w:hAnsi="Times New Roman" w:cs="Times New Roman"/>
          <w:sz w:val="36"/>
          <w:szCs w:val="36"/>
          <w:vertAlign w:val="superscript"/>
          <w:lang w:eastAsia="fr-FR"/>
        </w:rPr>
        <w:t>ème</w:t>
      </w:r>
      <w:r w:rsidR="00512AD3">
        <w:rPr>
          <w:rFonts w:ascii="Times New Roman" w:eastAsia="Times New Roman" w:hAnsi="Times New Roman" w:cs="Times New Roman"/>
          <w:sz w:val="36"/>
          <w:szCs w:val="36"/>
          <w:lang w:eastAsia="fr-FR"/>
        </w:rPr>
        <w:t xml:space="preserve"> Guerre Mondiale, le tableau a été conservé à New York</w:t>
      </w:r>
      <w:r w:rsidR="006D6668">
        <w:rPr>
          <w:rFonts w:ascii="Times New Roman" w:eastAsia="Times New Roman" w:hAnsi="Times New Roman" w:cs="Times New Roman"/>
          <w:sz w:val="36"/>
          <w:szCs w:val="36"/>
          <w:lang w:eastAsia="fr-FR"/>
        </w:rPr>
        <w:t xml:space="preserve"> jusqu’au retour de la démocratie en Espagne en 1982. C’était le souhait de l’artiste.</w:t>
      </w:r>
    </w:p>
    <w:p w:rsidR="006D6668" w:rsidRDefault="006D6668" w:rsidP="00750FA9">
      <w:pPr>
        <w:spacing w:before="100" w:beforeAutospacing="1" w:after="100" w:afterAutospacing="1" w:line="240" w:lineRule="auto"/>
        <w:rPr>
          <w:rFonts w:ascii="Times New Roman" w:eastAsia="Times New Roman" w:hAnsi="Times New Roman" w:cs="Times New Roman"/>
          <w:sz w:val="36"/>
          <w:szCs w:val="36"/>
          <w:lang w:eastAsia="fr-FR"/>
        </w:rPr>
      </w:pPr>
      <w:hyperlink r:id="rId6" w:history="1">
        <w:r w:rsidRPr="004622B1">
          <w:rPr>
            <w:rStyle w:val="Lienhypertexte"/>
            <w:rFonts w:ascii="Times New Roman" w:eastAsia="Times New Roman" w:hAnsi="Times New Roman" w:cs="Times New Roman"/>
            <w:sz w:val="36"/>
            <w:szCs w:val="36"/>
            <w:lang w:eastAsia="fr-FR"/>
          </w:rPr>
          <w:t>https://www.museoreinasofia.es/coleccion/obra/guernica</w:t>
        </w:r>
      </w:hyperlink>
    </w:p>
    <w:p w:rsidR="006D6668" w:rsidRPr="006D6668" w:rsidRDefault="006D6668" w:rsidP="006D6668">
      <w:pPr>
        <w:spacing w:before="100" w:beforeAutospacing="1" w:after="100" w:afterAutospacing="1" w:line="240" w:lineRule="auto"/>
        <w:outlineLvl w:val="2"/>
        <w:rPr>
          <w:rFonts w:ascii="Times New Roman" w:eastAsia="Times New Roman" w:hAnsi="Times New Roman" w:cs="Times New Roman"/>
          <w:b/>
          <w:bCs/>
          <w:sz w:val="27"/>
          <w:szCs w:val="27"/>
          <w:lang w:val="es-ES" w:eastAsia="fr-FR"/>
        </w:rPr>
      </w:pPr>
      <w:r w:rsidRPr="006D6668">
        <w:rPr>
          <w:rFonts w:ascii="Times New Roman" w:eastAsia="Times New Roman" w:hAnsi="Times New Roman" w:cs="Times New Roman"/>
          <w:b/>
          <w:bCs/>
          <w:sz w:val="27"/>
          <w:szCs w:val="27"/>
          <w:lang w:val="es-ES" w:eastAsia="fr-FR"/>
        </w:rPr>
        <w:t>Exposiciones nacionales e internacionales</w:t>
      </w:r>
    </w:p>
    <w:p w:rsidR="006D6668" w:rsidRDefault="006D6668" w:rsidP="006D6668">
      <w:pPr>
        <w:spacing w:before="100" w:beforeAutospacing="1" w:after="100" w:afterAutospacing="1" w:line="240" w:lineRule="auto"/>
        <w:rPr>
          <w:rFonts w:ascii="Times New Roman" w:eastAsia="Times New Roman" w:hAnsi="Times New Roman" w:cs="Times New Roman"/>
          <w:sz w:val="24"/>
          <w:szCs w:val="24"/>
          <w:lang w:val="es-ES" w:eastAsia="fr-FR"/>
        </w:rPr>
      </w:pPr>
      <w:r w:rsidRPr="006D6668">
        <w:rPr>
          <w:rFonts w:ascii="Times New Roman" w:eastAsia="Times New Roman" w:hAnsi="Times New Roman" w:cs="Times New Roman"/>
          <w:sz w:val="24"/>
          <w:szCs w:val="24"/>
          <w:lang w:val="es-ES" w:eastAsia="fr-FR"/>
        </w:rPr>
        <w:t>Desde su creación en 1937, ‘El Guernica’ ha sido una obra referente en el mundo del arte contemporáneo, y ha sido expuesto en numerosas exposiciones tanto nacionales como internacionales. Durante la década de los 60, la obra visitó varios países europeos, incluyendo Oslo, Copenhague, Estocolmo, Gotemburgo, Londres, Leeds, Liverpool, Mánchester y Milán. No obstante, fue en la década de los 70 cuando el cuadro comenzó a viajar con mayor frecuencia fuera de Europa, visitando países como Brasil y Estados Unidos.</w:t>
      </w:r>
    </w:p>
    <w:p w:rsidR="006D6668" w:rsidRDefault="006D6668" w:rsidP="006D6668">
      <w:pPr>
        <w:spacing w:before="100" w:beforeAutospacing="1" w:after="100" w:afterAutospacing="1" w:line="240" w:lineRule="auto"/>
        <w:rPr>
          <w:rFonts w:ascii="Times New Roman" w:eastAsia="Times New Roman" w:hAnsi="Times New Roman" w:cs="Times New Roman"/>
          <w:sz w:val="24"/>
          <w:szCs w:val="24"/>
          <w:lang w:val="es-ES" w:eastAsia="fr-FR"/>
        </w:rPr>
      </w:pPr>
      <w:hyperlink r:id="rId7" w:history="1">
        <w:r w:rsidRPr="004622B1">
          <w:rPr>
            <w:rStyle w:val="Lienhypertexte"/>
            <w:rFonts w:ascii="Times New Roman" w:eastAsia="Times New Roman" w:hAnsi="Times New Roman" w:cs="Times New Roman"/>
            <w:sz w:val="24"/>
            <w:szCs w:val="24"/>
            <w:lang w:val="es-ES" w:eastAsia="fr-FR"/>
          </w:rPr>
          <w:t>https://lacapillacultural.com/los-viajes-del-guernica-un-recorrido-por-su-historia-y-exposiciones-en-el-mundo/</w:t>
        </w:r>
      </w:hyperlink>
    </w:p>
    <w:p w:rsidR="006D6668" w:rsidRPr="006D6668" w:rsidRDefault="006D6668" w:rsidP="00750FA9">
      <w:pPr>
        <w:spacing w:before="100" w:beforeAutospacing="1" w:after="100" w:afterAutospacing="1" w:line="240" w:lineRule="auto"/>
        <w:rPr>
          <w:rFonts w:ascii="Times New Roman" w:eastAsia="Times New Roman" w:hAnsi="Times New Roman" w:cs="Times New Roman"/>
          <w:sz w:val="36"/>
          <w:szCs w:val="36"/>
          <w:lang w:val="es-ES" w:eastAsia="fr-FR"/>
        </w:rPr>
      </w:pPr>
    </w:p>
    <w:p w:rsidR="00750FA9" w:rsidRDefault="00750FA9" w:rsidP="00750FA9">
      <w:pPr>
        <w:spacing w:before="100" w:beforeAutospacing="1" w:after="100" w:afterAutospacing="1" w:line="240" w:lineRule="auto"/>
        <w:rPr>
          <w:rFonts w:ascii="Times New Roman" w:eastAsia="Times New Roman" w:hAnsi="Times New Roman" w:cs="Times New Roman"/>
          <w:b/>
          <w:i/>
          <w:sz w:val="40"/>
          <w:szCs w:val="40"/>
          <w:highlight w:val="yellow"/>
          <w:lang w:eastAsia="fr-FR"/>
        </w:rPr>
      </w:pPr>
      <w:r w:rsidRPr="00750FA9">
        <w:rPr>
          <w:rFonts w:ascii="Times New Roman" w:eastAsia="Times New Roman" w:hAnsi="Times New Roman" w:cs="Times New Roman"/>
          <w:b/>
          <w:i/>
          <w:sz w:val="40"/>
          <w:szCs w:val="40"/>
          <w:highlight w:val="yellow"/>
          <w:lang w:eastAsia="fr-FR"/>
        </w:rPr>
        <w:t>- Quelle est la taille de "Guernica" ? Cela a-t-il une importance (une signification)?</w:t>
      </w:r>
    </w:p>
    <w:p w:rsidR="00512AD3" w:rsidRPr="00750FA9" w:rsidRDefault="00512AD3"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512AD3">
        <w:rPr>
          <w:rFonts w:ascii="Times New Roman" w:eastAsia="Times New Roman" w:hAnsi="Times New Roman" w:cs="Times New Roman"/>
          <w:sz w:val="36"/>
          <w:szCs w:val="36"/>
          <w:lang w:eastAsia="fr-FR"/>
        </w:rPr>
        <w:t>L’œuvre mesure 349,3 cm par 776.6 com. Elle est de taille impressionnante et Picasso a choisi cette taille</w:t>
      </w:r>
      <w:r>
        <w:rPr>
          <w:rFonts w:ascii="Times New Roman" w:eastAsia="Times New Roman" w:hAnsi="Times New Roman" w:cs="Times New Roman"/>
          <w:sz w:val="36"/>
          <w:szCs w:val="36"/>
          <w:lang w:eastAsia="fr-FR"/>
        </w:rPr>
        <w:t xml:space="preserve"> et ce lieu d’exposition</w:t>
      </w:r>
      <w:r w:rsidRPr="00512AD3">
        <w:rPr>
          <w:rFonts w:ascii="Times New Roman" w:eastAsia="Times New Roman" w:hAnsi="Times New Roman" w:cs="Times New Roman"/>
          <w:sz w:val="36"/>
          <w:szCs w:val="36"/>
          <w:lang w:eastAsia="fr-FR"/>
        </w:rPr>
        <w:t xml:space="preserve"> afin que</w:t>
      </w:r>
      <w:r>
        <w:rPr>
          <w:rFonts w:ascii="Times New Roman" w:eastAsia="Times New Roman" w:hAnsi="Times New Roman" w:cs="Times New Roman"/>
          <w:sz w:val="36"/>
          <w:szCs w:val="36"/>
          <w:lang w:eastAsia="fr-FR"/>
        </w:rPr>
        <w:t xml:space="preserve"> son tableau soit vu par un maximu</w:t>
      </w:r>
      <w:r w:rsidRPr="00512AD3">
        <w:rPr>
          <w:rFonts w:ascii="Times New Roman" w:eastAsia="Times New Roman" w:hAnsi="Times New Roman" w:cs="Times New Roman"/>
          <w:sz w:val="36"/>
          <w:szCs w:val="36"/>
          <w:lang w:eastAsia="fr-FR"/>
        </w:rPr>
        <w:t>m de personnes afin que les gens s’en souviennent, en discutent</w:t>
      </w:r>
      <w:r>
        <w:rPr>
          <w:rFonts w:ascii="Times New Roman" w:eastAsia="Times New Roman" w:hAnsi="Times New Roman" w:cs="Times New Roman"/>
          <w:sz w:val="36"/>
          <w:szCs w:val="36"/>
          <w:lang w:eastAsia="fr-FR"/>
        </w:rPr>
        <w:t xml:space="preserve"> et réagissent face à l’évènement tragique qu’a été le bombardement de Guernica</w:t>
      </w:r>
      <w:r w:rsidRPr="00512AD3">
        <w:rPr>
          <w:rFonts w:ascii="Times New Roman" w:eastAsia="Times New Roman" w:hAnsi="Times New Roman" w:cs="Times New Roman"/>
          <w:sz w:val="36"/>
          <w:szCs w:val="36"/>
          <w:lang w:eastAsia="fr-FR"/>
        </w:rPr>
        <w:t>.</w:t>
      </w:r>
    </w:p>
    <w:p w:rsidR="00750FA9" w:rsidRDefault="00750FA9" w:rsidP="00750FA9">
      <w:pPr>
        <w:spacing w:before="100" w:beforeAutospacing="1" w:after="100" w:afterAutospacing="1" w:line="240" w:lineRule="auto"/>
        <w:rPr>
          <w:rFonts w:ascii="Times New Roman" w:eastAsia="Times New Roman" w:hAnsi="Times New Roman" w:cs="Times New Roman"/>
          <w:b/>
          <w:i/>
          <w:sz w:val="40"/>
          <w:szCs w:val="40"/>
          <w:highlight w:val="yellow"/>
          <w:lang w:eastAsia="fr-FR"/>
        </w:rPr>
      </w:pPr>
      <w:r w:rsidRPr="00750FA9">
        <w:rPr>
          <w:rFonts w:ascii="Times New Roman" w:eastAsia="Times New Roman" w:hAnsi="Times New Roman" w:cs="Times New Roman"/>
          <w:b/>
          <w:i/>
          <w:sz w:val="40"/>
          <w:szCs w:val="40"/>
          <w:highlight w:val="yellow"/>
          <w:lang w:eastAsia="fr-FR"/>
        </w:rPr>
        <w:t>- Quelle palette de couleurs l'auteur utilise-t-il ? Cela a-t-il une importance (une signification) ?</w:t>
      </w:r>
    </w:p>
    <w:p w:rsidR="00512AD3" w:rsidRPr="00750FA9" w:rsidRDefault="00512AD3"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512AD3">
        <w:rPr>
          <w:rFonts w:ascii="Times New Roman" w:eastAsia="Times New Roman" w:hAnsi="Times New Roman" w:cs="Times New Roman"/>
          <w:sz w:val="36"/>
          <w:szCs w:val="36"/>
          <w:lang w:eastAsia="fr-FR"/>
        </w:rPr>
        <w:lastRenderedPageBreak/>
        <w:t>Pablo Picasso décide de peindre principalement en noir, blanc et gris</w:t>
      </w:r>
      <w:r>
        <w:rPr>
          <w:rFonts w:ascii="Times New Roman" w:eastAsia="Times New Roman" w:hAnsi="Times New Roman" w:cs="Times New Roman"/>
          <w:sz w:val="36"/>
          <w:szCs w:val="36"/>
          <w:lang w:eastAsia="fr-FR"/>
        </w:rPr>
        <w:t>. Cette absence de couleur s’explique par le sujet dramatique choisi mais aussi</w:t>
      </w:r>
      <w:r w:rsidR="006D6668">
        <w:rPr>
          <w:rFonts w:ascii="Times New Roman" w:eastAsia="Times New Roman" w:hAnsi="Times New Roman" w:cs="Times New Roman"/>
          <w:sz w:val="36"/>
          <w:szCs w:val="36"/>
          <w:lang w:eastAsia="fr-FR"/>
        </w:rPr>
        <w:t xml:space="preserve"> par le manque de temps pour créer une œuvre d’une telle dimension. (1 mois environ)</w:t>
      </w:r>
    </w:p>
    <w:p w:rsidR="00750FA9" w:rsidRDefault="00750FA9" w:rsidP="00750FA9">
      <w:pPr>
        <w:spacing w:before="100" w:beforeAutospacing="1" w:after="100" w:afterAutospacing="1" w:line="240" w:lineRule="auto"/>
        <w:rPr>
          <w:rFonts w:ascii="Times New Roman" w:eastAsia="Times New Roman" w:hAnsi="Times New Roman" w:cs="Times New Roman"/>
          <w:b/>
          <w:i/>
          <w:sz w:val="40"/>
          <w:szCs w:val="40"/>
          <w:highlight w:val="yellow"/>
          <w:lang w:eastAsia="fr-FR"/>
        </w:rPr>
      </w:pPr>
      <w:r w:rsidRPr="00750FA9">
        <w:rPr>
          <w:rFonts w:ascii="Times New Roman" w:eastAsia="Times New Roman" w:hAnsi="Times New Roman" w:cs="Times New Roman"/>
          <w:b/>
          <w:i/>
          <w:sz w:val="40"/>
          <w:szCs w:val="40"/>
          <w:highlight w:val="yellow"/>
          <w:lang w:eastAsia="fr-FR"/>
        </w:rPr>
        <w:t>- Citez les éléments reconnaissables sur le tableau.</w:t>
      </w:r>
    </w:p>
    <w:p w:rsidR="000A0F2B" w:rsidRDefault="006D6668" w:rsidP="00750FA9">
      <w:pPr>
        <w:spacing w:before="100" w:beforeAutospacing="1" w:after="100" w:afterAutospacing="1" w:line="240" w:lineRule="auto"/>
        <w:rPr>
          <w:rStyle w:val="hgkelc"/>
          <w:bCs/>
          <w:sz w:val="36"/>
          <w:szCs w:val="36"/>
        </w:rPr>
      </w:pPr>
      <w:r w:rsidRPr="006D6668">
        <w:rPr>
          <w:rStyle w:val="hgkelc"/>
          <w:sz w:val="36"/>
          <w:szCs w:val="36"/>
        </w:rPr>
        <w:t>Le tableau s'organise en 3 parties et peut être comparé à un triptyque</w:t>
      </w:r>
      <w:r>
        <w:rPr>
          <w:rStyle w:val="hgkelc"/>
          <w:sz w:val="36"/>
          <w:szCs w:val="36"/>
        </w:rPr>
        <w:t>.</w:t>
      </w:r>
      <w:r w:rsidRPr="006D6668">
        <w:rPr>
          <w:rStyle w:val="hgkelc"/>
          <w:sz w:val="36"/>
          <w:szCs w:val="36"/>
        </w:rPr>
        <w:t xml:space="preserve"> Le panneau central comprend </w:t>
      </w:r>
      <w:r>
        <w:rPr>
          <w:rStyle w:val="hgkelc"/>
          <w:bCs/>
          <w:sz w:val="36"/>
          <w:szCs w:val="36"/>
        </w:rPr>
        <w:t>un</w:t>
      </w:r>
      <w:r w:rsidRPr="006D6668">
        <w:rPr>
          <w:rStyle w:val="hgkelc"/>
          <w:bCs/>
          <w:sz w:val="36"/>
          <w:szCs w:val="36"/>
        </w:rPr>
        <w:t xml:space="preserve"> cheval agonisant, </w:t>
      </w:r>
      <w:r>
        <w:rPr>
          <w:rStyle w:val="hgkelc"/>
          <w:bCs/>
          <w:sz w:val="36"/>
          <w:szCs w:val="36"/>
        </w:rPr>
        <w:t>un</w:t>
      </w:r>
      <w:r w:rsidR="000A0F2B">
        <w:rPr>
          <w:rStyle w:val="hgkelc"/>
          <w:bCs/>
          <w:sz w:val="36"/>
          <w:szCs w:val="36"/>
        </w:rPr>
        <w:t xml:space="preserve"> homme démembré à l’épée</w:t>
      </w:r>
      <w:r>
        <w:rPr>
          <w:rStyle w:val="hgkelc"/>
          <w:bCs/>
          <w:sz w:val="36"/>
          <w:szCs w:val="36"/>
        </w:rPr>
        <w:t xml:space="preserve"> cassée, un personnage tenant une</w:t>
      </w:r>
      <w:r w:rsidRPr="006D6668">
        <w:rPr>
          <w:rStyle w:val="hgkelc"/>
          <w:bCs/>
          <w:sz w:val="36"/>
          <w:szCs w:val="36"/>
        </w:rPr>
        <w:t xml:space="preserve"> lampe</w:t>
      </w:r>
      <w:r>
        <w:rPr>
          <w:rStyle w:val="hgkelc"/>
          <w:bCs/>
          <w:sz w:val="36"/>
          <w:szCs w:val="36"/>
        </w:rPr>
        <w:t>, un taureau, une lampe « œil »</w:t>
      </w:r>
      <w:r w:rsidR="000A0F2B">
        <w:rPr>
          <w:rStyle w:val="hgkelc"/>
          <w:bCs/>
          <w:sz w:val="36"/>
          <w:szCs w:val="36"/>
        </w:rPr>
        <w:t xml:space="preserve">, une femme tenant son bébé dans ses bras, une femme à </w:t>
      </w:r>
      <w:r w:rsidRPr="006D6668">
        <w:rPr>
          <w:rStyle w:val="hgkelc"/>
          <w:bCs/>
          <w:sz w:val="36"/>
          <w:szCs w:val="36"/>
        </w:rPr>
        <w:t>droite</w:t>
      </w:r>
      <w:r w:rsidR="000A0F2B">
        <w:rPr>
          <w:rStyle w:val="hgkelc"/>
          <w:bCs/>
          <w:sz w:val="36"/>
          <w:szCs w:val="36"/>
        </w:rPr>
        <w:t xml:space="preserve"> qui est brûlée vive dans sa maison…</w:t>
      </w:r>
    </w:p>
    <w:p w:rsidR="006D6668" w:rsidRPr="00750FA9" w:rsidRDefault="006D6668" w:rsidP="00750FA9">
      <w:pPr>
        <w:spacing w:before="100" w:beforeAutospacing="1" w:after="100" w:afterAutospacing="1" w:line="240" w:lineRule="auto"/>
        <w:rPr>
          <w:rFonts w:ascii="Times New Roman" w:eastAsia="Times New Roman" w:hAnsi="Times New Roman" w:cs="Times New Roman"/>
          <w:i/>
          <w:sz w:val="36"/>
          <w:szCs w:val="36"/>
          <w:lang w:eastAsia="fr-FR"/>
        </w:rPr>
      </w:pPr>
      <w:hyperlink r:id="rId8" w:history="1">
        <w:r w:rsidRPr="004622B1">
          <w:rPr>
            <w:rStyle w:val="Lienhypertexte"/>
            <w:rFonts w:ascii="Times New Roman" w:eastAsia="Times New Roman" w:hAnsi="Times New Roman" w:cs="Times New Roman"/>
            <w:i/>
            <w:sz w:val="36"/>
            <w:szCs w:val="36"/>
            <w:lang w:eastAsia="fr-FR"/>
          </w:rPr>
          <w:t>https://blog.artsper.com/fr/la-minute-arty/analyse-dun-chef-doeuvre-guernica-de-picasso/</w:t>
        </w:r>
      </w:hyperlink>
    </w:p>
    <w:p w:rsidR="00750FA9" w:rsidRPr="00750FA9" w:rsidRDefault="00750FA9" w:rsidP="00750FA9">
      <w:pPr>
        <w:spacing w:before="100" w:beforeAutospacing="1" w:after="100" w:afterAutospacing="1" w:line="240" w:lineRule="auto"/>
        <w:rPr>
          <w:rFonts w:ascii="Times New Roman" w:eastAsia="Times New Roman" w:hAnsi="Times New Roman" w:cs="Times New Roman"/>
          <w:i/>
          <w:sz w:val="40"/>
          <w:szCs w:val="40"/>
          <w:lang w:eastAsia="fr-FR"/>
        </w:rPr>
      </w:pPr>
      <w:r w:rsidRPr="00750FA9">
        <w:rPr>
          <w:rFonts w:ascii="Times New Roman" w:eastAsia="Times New Roman" w:hAnsi="Times New Roman" w:cs="Times New Roman"/>
          <w:b/>
          <w:i/>
          <w:sz w:val="40"/>
          <w:szCs w:val="40"/>
          <w:highlight w:val="yellow"/>
          <w:lang w:eastAsia="fr-FR"/>
        </w:rPr>
        <w:t>- Proposez une interprétation, une explication de trois d’entre eux</w:t>
      </w:r>
      <w:r w:rsidRPr="00750FA9">
        <w:rPr>
          <w:rFonts w:ascii="Times New Roman" w:eastAsia="Times New Roman" w:hAnsi="Times New Roman" w:cs="Times New Roman"/>
          <w:i/>
          <w:sz w:val="40"/>
          <w:szCs w:val="40"/>
          <w:highlight w:val="yellow"/>
          <w:lang w:eastAsia="fr-FR"/>
        </w:rPr>
        <w:t>?</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b/>
          <w:sz w:val="40"/>
          <w:szCs w:val="40"/>
          <w:highlight w:val="yellow"/>
          <w:lang w:eastAsia="fr-FR"/>
        </w:rPr>
      </w:pPr>
      <w:r w:rsidRPr="00A81109">
        <w:rPr>
          <w:rFonts w:ascii="Times New Roman" w:eastAsia="Times New Roman" w:hAnsi="Times New Roman" w:cs="Times New Roman"/>
          <w:b/>
          <w:i/>
          <w:iCs/>
          <w:sz w:val="40"/>
          <w:szCs w:val="40"/>
          <w:lang w:eastAsia="fr-FR"/>
        </w:rPr>
        <w:t xml:space="preserve">B) </w:t>
      </w:r>
      <w:r w:rsidRPr="00A81109">
        <w:rPr>
          <w:rFonts w:ascii="Times New Roman" w:eastAsia="Times New Roman" w:hAnsi="Times New Roman" w:cs="Times New Roman"/>
          <w:b/>
          <w:i/>
          <w:iCs/>
          <w:color w:val="000000"/>
          <w:sz w:val="40"/>
          <w:szCs w:val="40"/>
          <w:u w:val="single"/>
          <w:lang w:eastAsia="fr-FR"/>
        </w:rPr>
        <w:t>L'auteur :</w:t>
      </w:r>
    </w:p>
    <w:p w:rsidR="00750FA9" w:rsidRDefault="00750FA9" w:rsidP="00750FA9">
      <w:pPr>
        <w:spacing w:before="100" w:beforeAutospacing="1" w:after="100" w:afterAutospacing="1" w:line="240" w:lineRule="auto"/>
        <w:rPr>
          <w:rFonts w:eastAsia="Times New Roman" w:cstheme="minorHAnsi"/>
          <w:b/>
          <w:i/>
          <w:iCs/>
          <w:color w:val="000000"/>
          <w:sz w:val="36"/>
          <w:szCs w:val="36"/>
          <w:highlight w:val="yellow"/>
          <w:lang w:eastAsia="fr-FR"/>
        </w:rPr>
      </w:pPr>
      <w:r w:rsidRPr="00A81109">
        <w:rPr>
          <w:rFonts w:ascii="Times New Roman" w:eastAsia="Times New Roman" w:hAnsi="Times New Roman" w:cs="Times New Roman"/>
          <w:b/>
          <w:i/>
          <w:iCs/>
          <w:color w:val="000000"/>
          <w:sz w:val="40"/>
          <w:szCs w:val="40"/>
          <w:lang w:eastAsia="fr-FR"/>
        </w:rPr>
        <w:t xml:space="preserve">- Qui est Pablo Picasso ? (dates et lieux de naissance et mort, nationalité, pays où il a vécu le plus </w:t>
      </w:r>
      <w:r w:rsidRPr="00A81109">
        <w:rPr>
          <w:rFonts w:eastAsia="Times New Roman" w:cstheme="minorHAnsi"/>
          <w:b/>
          <w:i/>
          <w:iCs/>
          <w:color w:val="000000"/>
          <w:sz w:val="36"/>
          <w:szCs w:val="36"/>
          <w:lang w:eastAsia="fr-FR"/>
        </w:rPr>
        <w:t>longtemps...)</w:t>
      </w:r>
    </w:p>
    <w:p w:rsidR="00A81109" w:rsidRPr="00A81109" w:rsidRDefault="00A81109" w:rsidP="00750FA9">
      <w:pPr>
        <w:spacing w:before="100" w:beforeAutospacing="1" w:after="100" w:afterAutospacing="1" w:line="240" w:lineRule="auto"/>
        <w:rPr>
          <w:rFonts w:eastAsia="Times New Roman" w:cstheme="minorHAnsi"/>
          <w:b/>
          <w:i/>
          <w:iCs/>
          <w:color w:val="000000"/>
          <w:sz w:val="36"/>
          <w:szCs w:val="36"/>
          <w:lang w:eastAsia="fr-FR"/>
        </w:rPr>
      </w:pPr>
      <w:r>
        <w:rPr>
          <w:noProof/>
          <w:lang w:eastAsia="fr-FR"/>
        </w:rPr>
        <w:lastRenderedPageBreak/>
        <w:drawing>
          <wp:inline distT="0" distB="0" distL="0" distR="0">
            <wp:extent cx="4317365" cy="5041265"/>
            <wp:effectExtent l="19050" t="0" r="6985" b="0"/>
            <wp:docPr id="4" name="Image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fined"/>
                    <pic:cNvPicPr>
                      <a:picLocks noChangeAspect="1" noChangeArrowheads="1"/>
                    </pic:cNvPicPr>
                  </pic:nvPicPr>
                  <pic:blipFill>
                    <a:blip r:embed="rId9"/>
                    <a:srcRect/>
                    <a:stretch>
                      <a:fillRect/>
                    </a:stretch>
                  </pic:blipFill>
                  <pic:spPr bwMode="auto">
                    <a:xfrm>
                      <a:off x="0" y="0"/>
                      <a:ext cx="4317365" cy="5041265"/>
                    </a:xfrm>
                    <a:prstGeom prst="rect">
                      <a:avLst/>
                    </a:prstGeom>
                    <a:noFill/>
                    <a:ln w="9525">
                      <a:noFill/>
                      <a:miter lim="800000"/>
                      <a:headEnd/>
                      <a:tailEnd/>
                    </a:ln>
                  </pic:spPr>
                </pic:pic>
              </a:graphicData>
            </a:graphic>
          </wp:inline>
        </w:drawing>
      </w:r>
    </w:p>
    <w:p w:rsidR="00A81109" w:rsidRPr="00304263" w:rsidRDefault="00A81109" w:rsidP="00750FA9">
      <w:pPr>
        <w:spacing w:before="100" w:beforeAutospacing="1" w:after="100" w:afterAutospacing="1" w:line="240" w:lineRule="auto"/>
        <w:rPr>
          <w:sz w:val="36"/>
          <w:szCs w:val="36"/>
        </w:rPr>
      </w:pPr>
      <w:r w:rsidRPr="00304263">
        <w:rPr>
          <w:rFonts w:eastAsia="Times New Roman" w:cstheme="minorHAnsi"/>
          <w:iCs/>
          <w:color w:val="000000"/>
          <w:sz w:val="36"/>
          <w:szCs w:val="36"/>
          <w:lang w:eastAsia="fr-FR"/>
        </w:rPr>
        <w:t>Pablo Ruiz Picasso</w:t>
      </w:r>
      <w:r w:rsidR="00304263">
        <w:rPr>
          <w:rFonts w:eastAsia="Times New Roman" w:cstheme="minorHAnsi"/>
          <w:iCs/>
          <w:color w:val="000000"/>
          <w:sz w:val="36"/>
          <w:szCs w:val="36"/>
          <w:lang w:eastAsia="fr-FR"/>
        </w:rPr>
        <w:t xml:space="preserve"> est</w:t>
      </w:r>
      <w:r w:rsidRPr="00304263">
        <w:rPr>
          <w:rFonts w:eastAsia="Times New Roman" w:cstheme="minorHAnsi"/>
          <w:iCs/>
          <w:color w:val="000000"/>
          <w:sz w:val="36"/>
          <w:szCs w:val="36"/>
          <w:lang w:eastAsia="fr-FR"/>
        </w:rPr>
        <w:t xml:space="preserve"> </w:t>
      </w:r>
      <w:r w:rsidRPr="00304263">
        <w:rPr>
          <w:rFonts w:cstheme="minorHAnsi"/>
          <w:sz w:val="36"/>
          <w:szCs w:val="36"/>
        </w:rPr>
        <w:t>né le 25 octobre 1881 à Málaga</w:t>
      </w:r>
      <w:r w:rsidR="00304263">
        <w:rPr>
          <w:rFonts w:cstheme="minorHAnsi"/>
          <w:sz w:val="36"/>
          <w:szCs w:val="36"/>
        </w:rPr>
        <w:t xml:space="preserve"> (sud de l’Espagne)</w:t>
      </w:r>
      <w:r w:rsidRPr="00304263">
        <w:rPr>
          <w:rFonts w:cstheme="minorHAnsi"/>
          <w:sz w:val="36"/>
          <w:szCs w:val="36"/>
        </w:rPr>
        <w:t xml:space="preserve"> et mort le 8 avril 1973 à Mougins</w:t>
      </w:r>
      <w:r w:rsidR="00304263">
        <w:rPr>
          <w:rFonts w:cstheme="minorHAnsi"/>
          <w:sz w:val="36"/>
          <w:szCs w:val="36"/>
        </w:rPr>
        <w:t xml:space="preserve"> (sud de la France). C’</w:t>
      </w:r>
      <w:r w:rsidRPr="00304263">
        <w:rPr>
          <w:rFonts w:cstheme="minorHAnsi"/>
          <w:sz w:val="36"/>
          <w:szCs w:val="36"/>
        </w:rPr>
        <w:t xml:space="preserve">est un peintre, dessinateur, sculpteur et graveur espagnol ayant passé l'essentiel de sa vie en France. </w:t>
      </w:r>
      <w:r w:rsidRPr="00304263">
        <w:rPr>
          <w:sz w:val="36"/>
          <w:szCs w:val="36"/>
        </w:rPr>
        <w:t xml:space="preserve">Il est l'un des plus importants artistes du </w:t>
      </w:r>
      <w:r w:rsidRPr="00304263">
        <w:rPr>
          <w:rStyle w:val="romain"/>
          <w:sz w:val="36"/>
          <w:szCs w:val="36"/>
        </w:rPr>
        <w:t>XX</w:t>
      </w:r>
      <w:r w:rsidRPr="00304263">
        <w:rPr>
          <w:sz w:val="36"/>
          <w:szCs w:val="36"/>
          <w:vertAlign w:val="superscript"/>
        </w:rPr>
        <w:t>e</w:t>
      </w:r>
      <w:r w:rsidRPr="00304263">
        <w:rPr>
          <w:sz w:val="36"/>
          <w:szCs w:val="36"/>
        </w:rPr>
        <w:t> siècle</w:t>
      </w:r>
      <w:r w:rsidR="00304263" w:rsidRPr="00304263">
        <w:rPr>
          <w:sz w:val="36"/>
          <w:szCs w:val="36"/>
        </w:rPr>
        <w:t xml:space="preserve">, il est considéré comme l'un des fondateurs du </w:t>
      </w:r>
      <w:hyperlink r:id="rId10" w:tooltip="Cubisme" w:history="1">
        <w:r w:rsidR="00304263" w:rsidRPr="00304263">
          <w:rPr>
            <w:rStyle w:val="Lienhypertexte"/>
            <w:sz w:val="36"/>
            <w:szCs w:val="36"/>
          </w:rPr>
          <w:t>cubism</w:t>
        </w:r>
        <w:r w:rsidR="00304263" w:rsidRPr="00304263">
          <w:rPr>
            <w:rStyle w:val="Lienhypertexte"/>
            <w:sz w:val="36"/>
            <w:szCs w:val="36"/>
          </w:rPr>
          <w:t>e</w:t>
        </w:r>
      </w:hyperlink>
      <w:r w:rsidR="00304263" w:rsidRPr="00304263">
        <w:rPr>
          <w:sz w:val="36"/>
          <w:szCs w:val="36"/>
        </w:rPr>
        <w:t xml:space="preserve"> avec </w:t>
      </w:r>
      <w:hyperlink r:id="rId11" w:tooltip="Georges Braque" w:history="1">
        <w:r w:rsidR="00304263" w:rsidRPr="00304263">
          <w:rPr>
            <w:rStyle w:val="Lienhypertexte"/>
            <w:sz w:val="36"/>
            <w:szCs w:val="36"/>
          </w:rPr>
          <w:t>Georges Braque</w:t>
        </w:r>
      </w:hyperlink>
      <w:r w:rsidR="00304263" w:rsidRPr="00304263">
        <w:rPr>
          <w:sz w:val="36"/>
          <w:szCs w:val="36"/>
        </w:rPr>
        <w:t xml:space="preserve"> et un compagnon d'art du </w:t>
      </w:r>
      <w:hyperlink r:id="rId12" w:tooltip="" w:history="1">
        <w:r w:rsidR="00304263" w:rsidRPr="00304263">
          <w:rPr>
            <w:rStyle w:val="Lienhypertexte"/>
            <w:sz w:val="36"/>
            <w:szCs w:val="36"/>
          </w:rPr>
          <w:t>surréalisme</w:t>
        </w:r>
      </w:hyperlink>
      <w:r w:rsidR="00304263" w:rsidRPr="00304263">
        <w:rPr>
          <w:sz w:val="36"/>
          <w:szCs w:val="36"/>
        </w:rPr>
        <w:t>.</w:t>
      </w:r>
      <w:r w:rsidR="00304263">
        <w:t xml:space="preserve"> </w:t>
      </w:r>
      <w:r w:rsidRPr="00304263">
        <w:rPr>
          <w:sz w:val="36"/>
          <w:szCs w:val="36"/>
        </w:rPr>
        <w:t xml:space="preserve">D’après les dernières recherches, il aurait réalisé 120 000 œuvres !  Il a fallu les inventorier, les classer… </w:t>
      </w:r>
    </w:p>
    <w:p w:rsidR="00A81109" w:rsidRPr="00750FA9" w:rsidRDefault="00304263" w:rsidP="00750FA9">
      <w:pPr>
        <w:spacing w:before="100" w:beforeAutospacing="1" w:after="100" w:afterAutospacing="1" w:line="240" w:lineRule="auto"/>
        <w:rPr>
          <w:rFonts w:eastAsia="Times New Roman" w:cstheme="minorHAnsi"/>
          <w:iCs/>
          <w:color w:val="000000"/>
          <w:sz w:val="36"/>
          <w:szCs w:val="36"/>
          <w:lang w:eastAsia="fr-FR"/>
        </w:rPr>
      </w:pPr>
      <w:r>
        <w:rPr>
          <w:rFonts w:eastAsia="Times New Roman" w:cstheme="minorHAnsi"/>
          <w:iCs/>
          <w:color w:val="000000"/>
          <w:sz w:val="36"/>
          <w:szCs w:val="36"/>
          <w:lang w:eastAsia="fr-FR"/>
        </w:rPr>
        <w:fldChar w:fldCharType="begin"/>
      </w:r>
      <w:r>
        <w:rPr>
          <w:rFonts w:eastAsia="Times New Roman" w:cstheme="minorHAnsi"/>
          <w:iCs/>
          <w:color w:val="000000"/>
          <w:sz w:val="36"/>
          <w:szCs w:val="36"/>
          <w:lang w:eastAsia="fr-FR"/>
        </w:rPr>
        <w:instrText xml:space="preserve"> HYPERLINK "</w:instrText>
      </w:r>
      <w:r w:rsidRPr="00304263">
        <w:rPr>
          <w:rFonts w:eastAsia="Times New Roman" w:cstheme="minorHAnsi"/>
          <w:iCs/>
          <w:color w:val="000000"/>
          <w:sz w:val="36"/>
          <w:szCs w:val="36"/>
          <w:lang w:eastAsia="fr-FR"/>
        </w:rPr>
        <w:instrText>https://www.grandpalais.fr/fr/article/120-000-oeuvres-extrait-du-film-picasso-linventaire-dune-vie-realise-par-hugues-nancy</w:instrText>
      </w:r>
      <w:r>
        <w:rPr>
          <w:rFonts w:eastAsia="Times New Roman" w:cstheme="minorHAnsi"/>
          <w:iCs/>
          <w:color w:val="000000"/>
          <w:sz w:val="36"/>
          <w:szCs w:val="36"/>
          <w:lang w:eastAsia="fr-FR"/>
        </w:rPr>
        <w:instrText xml:space="preserve">" </w:instrText>
      </w:r>
      <w:r>
        <w:rPr>
          <w:rFonts w:eastAsia="Times New Roman" w:cstheme="minorHAnsi"/>
          <w:iCs/>
          <w:color w:val="000000"/>
          <w:sz w:val="36"/>
          <w:szCs w:val="36"/>
          <w:lang w:eastAsia="fr-FR"/>
        </w:rPr>
        <w:fldChar w:fldCharType="separate"/>
      </w:r>
      <w:r w:rsidRPr="004622B1">
        <w:rPr>
          <w:rStyle w:val="Lienhypertexte"/>
          <w:rFonts w:eastAsia="Times New Roman" w:cstheme="minorHAnsi"/>
          <w:iCs/>
          <w:sz w:val="36"/>
          <w:szCs w:val="36"/>
          <w:lang w:eastAsia="fr-FR"/>
        </w:rPr>
        <w:t>https://www.grandpalais.fr/fr/article/120-000-oeuvres-extrait-du-film-picasso-linventaire-dune-vie-realise-par-hugues-nancy</w:t>
      </w:r>
      <w:r>
        <w:rPr>
          <w:rFonts w:eastAsia="Times New Roman" w:cstheme="minorHAnsi"/>
          <w:iCs/>
          <w:color w:val="000000"/>
          <w:sz w:val="36"/>
          <w:szCs w:val="36"/>
          <w:lang w:eastAsia="fr-FR"/>
        </w:rPr>
        <w:fldChar w:fldCharType="end"/>
      </w:r>
    </w:p>
    <w:p w:rsidR="00750FA9" w:rsidRDefault="00750FA9" w:rsidP="00750FA9">
      <w:pPr>
        <w:spacing w:before="100" w:beforeAutospacing="1" w:after="100" w:afterAutospacing="1" w:line="240" w:lineRule="auto"/>
        <w:rPr>
          <w:rFonts w:ascii="Times New Roman" w:eastAsia="Times New Roman" w:hAnsi="Times New Roman" w:cs="Times New Roman"/>
          <w:b/>
          <w:i/>
          <w:iCs/>
          <w:color w:val="000000"/>
          <w:sz w:val="40"/>
          <w:szCs w:val="40"/>
          <w:highlight w:val="yellow"/>
          <w:lang w:eastAsia="fr-FR"/>
        </w:rPr>
      </w:pPr>
      <w:r w:rsidRPr="00304263">
        <w:rPr>
          <w:rFonts w:ascii="Times New Roman" w:eastAsia="Times New Roman" w:hAnsi="Times New Roman" w:cs="Times New Roman"/>
          <w:b/>
          <w:i/>
          <w:iCs/>
          <w:color w:val="000000"/>
          <w:sz w:val="40"/>
          <w:szCs w:val="40"/>
          <w:lang w:eastAsia="fr-FR"/>
        </w:rPr>
        <w:lastRenderedPageBreak/>
        <w:t>- Quel courant pictural représente-t-il ? Quelles sont ses principales caractéristiques ?</w:t>
      </w:r>
    </w:p>
    <w:p w:rsidR="00750FA9" w:rsidRPr="00750FA9" w:rsidRDefault="00304263"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304263">
        <w:rPr>
          <w:sz w:val="36"/>
          <w:szCs w:val="36"/>
        </w:rPr>
        <w:t xml:space="preserve">Le </w:t>
      </w:r>
      <w:r w:rsidRPr="00304263">
        <w:rPr>
          <w:b/>
          <w:bCs/>
          <w:sz w:val="36"/>
          <w:szCs w:val="36"/>
        </w:rPr>
        <w:t>cubisme</w:t>
      </w:r>
      <w:r w:rsidRPr="00304263">
        <w:rPr>
          <w:sz w:val="36"/>
          <w:szCs w:val="36"/>
        </w:rPr>
        <w:t xml:space="preserve"> est un </w:t>
      </w:r>
      <w:hyperlink r:id="rId13" w:tooltip="Mouvement artistique" w:history="1">
        <w:r w:rsidRPr="00304263">
          <w:rPr>
            <w:rStyle w:val="Lienhypertexte"/>
            <w:sz w:val="36"/>
            <w:szCs w:val="36"/>
          </w:rPr>
          <w:t>mouvement artistique</w:t>
        </w:r>
      </w:hyperlink>
      <w:r w:rsidRPr="00304263">
        <w:rPr>
          <w:sz w:val="36"/>
          <w:szCs w:val="36"/>
        </w:rPr>
        <w:t xml:space="preserve"> du début du </w:t>
      </w:r>
      <w:hyperlink r:id="rId14" w:tooltip="XXe siècle" w:history="1">
        <w:r w:rsidRPr="00304263">
          <w:rPr>
            <w:rStyle w:val="romain"/>
            <w:color w:val="0000FF"/>
            <w:sz w:val="36"/>
            <w:szCs w:val="36"/>
            <w:u w:val="single"/>
          </w:rPr>
          <w:t>XX</w:t>
        </w:r>
        <w:r w:rsidRPr="00304263">
          <w:rPr>
            <w:rStyle w:val="Lienhypertexte"/>
            <w:sz w:val="36"/>
            <w:szCs w:val="36"/>
            <w:vertAlign w:val="superscript"/>
          </w:rPr>
          <w:t>e</w:t>
        </w:r>
        <w:r w:rsidRPr="00304263">
          <w:rPr>
            <w:rStyle w:val="Lienhypertexte"/>
            <w:sz w:val="36"/>
            <w:szCs w:val="36"/>
          </w:rPr>
          <w:t> siècle</w:t>
        </w:r>
      </w:hyperlink>
      <w:r w:rsidRPr="00304263">
        <w:rPr>
          <w:sz w:val="36"/>
          <w:szCs w:val="36"/>
        </w:rPr>
        <w:t xml:space="preserve">, qui constitue une révolution dans la </w:t>
      </w:r>
      <w:hyperlink r:id="rId15" w:tooltip="Peinture (art)" w:history="1">
        <w:r w:rsidRPr="00304263">
          <w:rPr>
            <w:rStyle w:val="Lienhypertexte"/>
            <w:sz w:val="36"/>
            <w:szCs w:val="36"/>
          </w:rPr>
          <w:t>peinture</w:t>
        </w:r>
      </w:hyperlink>
      <w:r w:rsidRPr="00304263">
        <w:rPr>
          <w:sz w:val="36"/>
          <w:szCs w:val="36"/>
        </w:rPr>
        <w:t xml:space="preserve"> et la </w:t>
      </w:r>
      <w:hyperlink r:id="rId16" w:tooltip="Sculpture" w:history="1">
        <w:r w:rsidRPr="00304263">
          <w:rPr>
            <w:rStyle w:val="Lienhypertexte"/>
            <w:sz w:val="36"/>
            <w:szCs w:val="36"/>
          </w:rPr>
          <w:t>sculpture</w:t>
        </w:r>
      </w:hyperlink>
      <w:r w:rsidRPr="00304263">
        <w:rPr>
          <w:sz w:val="36"/>
          <w:szCs w:val="36"/>
        </w:rPr>
        <w:t>, et influence également l'</w:t>
      </w:r>
      <w:hyperlink r:id="rId17" w:tooltip="Architecture moderne" w:history="1">
        <w:r w:rsidRPr="00304263">
          <w:rPr>
            <w:rStyle w:val="Lienhypertexte"/>
            <w:sz w:val="36"/>
            <w:szCs w:val="36"/>
          </w:rPr>
          <w:t>architecture</w:t>
        </w:r>
      </w:hyperlink>
      <w:r w:rsidRPr="00304263">
        <w:rPr>
          <w:sz w:val="36"/>
          <w:szCs w:val="36"/>
        </w:rPr>
        <w:t xml:space="preserve">, la </w:t>
      </w:r>
      <w:hyperlink r:id="rId18" w:tooltip="Littérature" w:history="1">
        <w:r w:rsidRPr="00304263">
          <w:rPr>
            <w:rStyle w:val="Lienhypertexte"/>
            <w:sz w:val="36"/>
            <w:szCs w:val="36"/>
          </w:rPr>
          <w:t>littérature</w:t>
        </w:r>
      </w:hyperlink>
      <w:r w:rsidRPr="00304263">
        <w:rPr>
          <w:sz w:val="36"/>
          <w:szCs w:val="36"/>
        </w:rPr>
        <w:t xml:space="preserve"> et la </w:t>
      </w:r>
      <w:hyperlink r:id="rId19" w:tooltip="Musique contemporaine" w:history="1">
        <w:r w:rsidRPr="00304263">
          <w:rPr>
            <w:rStyle w:val="Lienhypertexte"/>
            <w:sz w:val="36"/>
            <w:szCs w:val="36"/>
          </w:rPr>
          <w:t>musique</w:t>
        </w:r>
      </w:hyperlink>
      <w:r w:rsidRPr="00304263">
        <w:rPr>
          <w:sz w:val="36"/>
          <w:szCs w:val="36"/>
        </w:rPr>
        <w:t>. Produites essentiellement dans la région parisienne, les œuvres cubistes représentent des objets analysés, décomposés et réassemblés en une composition, comme si l'artiste multipliait les différents points de vue</w:t>
      </w:r>
      <w:r>
        <w:rPr>
          <w:sz w:val="36"/>
          <w:szCs w:val="36"/>
        </w:rPr>
        <w:t xml:space="preserve"> en annulant l’idée de perspective et en plaçant les éléments sur un même plan</w:t>
      </w:r>
      <w:r w:rsidRPr="00304263">
        <w:rPr>
          <w:sz w:val="36"/>
          <w:szCs w:val="36"/>
        </w:rPr>
        <w:t xml:space="preserve">. </w:t>
      </w:r>
      <w:r>
        <w:rPr>
          <w:sz w:val="36"/>
          <w:szCs w:val="36"/>
        </w:rPr>
        <w:t>L’utilisation</w:t>
      </w:r>
      <w:r w:rsidRPr="00304263">
        <w:rPr>
          <w:sz w:val="36"/>
          <w:szCs w:val="36"/>
        </w:rPr>
        <w:t xml:space="preserve"> d</w:t>
      </w:r>
      <w:r>
        <w:rPr>
          <w:sz w:val="36"/>
          <w:szCs w:val="36"/>
        </w:rPr>
        <w:t xml:space="preserve">e </w:t>
      </w:r>
      <w:r w:rsidRPr="00304263">
        <w:rPr>
          <w:sz w:val="36"/>
          <w:szCs w:val="36"/>
        </w:rPr>
        <w:t>formes géométriques</w:t>
      </w:r>
      <w:r>
        <w:rPr>
          <w:sz w:val="36"/>
          <w:szCs w:val="36"/>
        </w:rPr>
        <w:t xml:space="preserve"> est également une caractéristique essentielle de ce mouvement.</w:t>
      </w:r>
    </w:p>
    <w:p w:rsidR="00750FA9" w:rsidRPr="00750FA9" w:rsidRDefault="00750FA9" w:rsidP="00750FA9">
      <w:pPr>
        <w:spacing w:before="100" w:beforeAutospacing="1" w:after="238" w:line="240" w:lineRule="auto"/>
        <w:rPr>
          <w:rFonts w:ascii="Times New Roman" w:eastAsia="Times New Roman" w:hAnsi="Times New Roman" w:cs="Times New Roman"/>
          <w:b/>
          <w:sz w:val="40"/>
          <w:szCs w:val="40"/>
          <w:highlight w:val="yellow"/>
          <w:lang w:eastAsia="fr-FR"/>
        </w:rPr>
      </w:pPr>
      <w:r w:rsidRPr="00304263">
        <w:rPr>
          <w:rFonts w:ascii="Times New Roman" w:eastAsia="Times New Roman" w:hAnsi="Times New Roman" w:cs="Times New Roman"/>
          <w:b/>
          <w:i/>
          <w:iCs/>
          <w:sz w:val="40"/>
          <w:szCs w:val="40"/>
          <w:lang w:eastAsia="fr-FR"/>
        </w:rPr>
        <w:t xml:space="preserve">C) </w:t>
      </w:r>
      <w:r w:rsidRPr="00304263">
        <w:rPr>
          <w:rFonts w:ascii="Times New Roman" w:eastAsia="Times New Roman" w:hAnsi="Times New Roman" w:cs="Times New Roman"/>
          <w:b/>
          <w:i/>
          <w:iCs/>
          <w:color w:val="000000"/>
          <w:sz w:val="40"/>
          <w:szCs w:val="40"/>
          <w:u w:val="single"/>
          <w:lang w:eastAsia="fr-FR"/>
        </w:rPr>
        <w:t>Le contexte</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b/>
          <w:sz w:val="40"/>
          <w:szCs w:val="40"/>
          <w:highlight w:val="yellow"/>
          <w:lang w:eastAsia="fr-FR"/>
        </w:rPr>
      </w:pPr>
      <w:r w:rsidRPr="00304263">
        <w:rPr>
          <w:rFonts w:ascii="Times New Roman" w:eastAsia="Times New Roman" w:hAnsi="Times New Roman" w:cs="Times New Roman"/>
          <w:b/>
          <w:i/>
          <w:iCs/>
          <w:color w:val="000000"/>
          <w:sz w:val="40"/>
          <w:szCs w:val="40"/>
          <w:lang w:eastAsia="fr-FR"/>
        </w:rPr>
        <w:t xml:space="preserve">- Quel événement Picasso représente-t-il sur "Guernica" ? Pourquoi ? (répondez avec précision) </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b/>
          <w:sz w:val="40"/>
          <w:szCs w:val="40"/>
          <w:highlight w:val="yellow"/>
          <w:lang w:eastAsia="fr-FR"/>
        </w:rPr>
      </w:pPr>
      <w:r w:rsidRPr="00304263">
        <w:rPr>
          <w:rFonts w:ascii="Times New Roman" w:eastAsia="Times New Roman" w:hAnsi="Times New Roman" w:cs="Times New Roman"/>
          <w:b/>
          <w:i/>
          <w:iCs/>
          <w:color w:val="000000"/>
          <w:sz w:val="40"/>
          <w:szCs w:val="40"/>
          <w:lang w:eastAsia="fr-FR"/>
        </w:rPr>
        <w:t>- A quelle exposition destine-t-il son œuvre? Pour quelle raison?</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b/>
          <w:sz w:val="40"/>
          <w:szCs w:val="40"/>
          <w:highlight w:val="yellow"/>
          <w:lang w:eastAsia="fr-FR"/>
        </w:rPr>
      </w:pPr>
      <w:r w:rsidRPr="00304263">
        <w:rPr>
          <w:rFonts w:ascii="Times New Roman" w:eastAsia="Times New Roman" w:hAnsi="Times New Roman" w:cs="Times New Roman"/>
          <w:b/>
          <w:i/>
          <w:iCs/>
          <w:color w:val="000000"/>
          <w:sz w:val="40"/>
          <w:szCs w:val="40"/>
          <w:lang w:eastAsia="fr-FR"/>
        </w:rPr>
        <w:t>- En combien de temps Picasso a-t-il peint "Guernica"? Pourquoi?</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b/>
          <w:sz w:val="40"/>
          <w:szCs w:val="40"/>
          <w:lang w:eastAsia="fr-FR"/>
        </w:rPr>
      </w:pPr>
      <w:r w:rsidRPr="00304263">
        <w:rPr>
          <w:rFonts w:ascii="Times New Roman" w:eastAsia="Times New Roman" w:hAnsi="Times New Roman" w:cs="Times New Roman"/>
          <w:b/>
          <w:i/>
          <w:iCs/>
          <w:color w:val="000000"/>
          <w:sz w:val="40"/>
          <w:szCs w:val="40"/>
          <w:lang w:eastAsia="fr-FR"/>
        </w:rPr>
        <w:t>- Que se passait-il à l'époque en Espagne ?</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24"/>
          <w:szCs w:val="24"/>
          <w:lang w:eastAsia="fr-FR"/>
        </w:rPr>
      </w:pPr>
      <w:r w:rsidRPr="00750FA9">
        <w:rPr>
          <w:rFonts w:ascii="Times New Roman" w:eastAsia="Times New Roman" w:hAnsi="Times New Roman" w:cs="Times New Roman"/>
          <w:i/>
          <w:iCs/>
          <w:color w:val="000000"/>
          <w:sz w:val="28"/>
          <w:lang w:eastAsia="fr-FR"/>
        </w:rPr>
        <w:t> </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750FA9">
        <w:rPr>
          <w:rFonts w:ascii="Times New Roman" w:eastAsia="Times New Roman" w:hAnsi="Times New Roman" w:cs="Times New Roman"/>
          <w:sz w:val="36"/>
          <w:szCs w:val="36"/>
          <w:lang w:eastAsia="fr-FR"/>
        </w:rPr>
        <w:t xml:space="preserve">La </w:t>
      </w:r>
      <w:r w:rsidRPr="00CA231B">
        <w:rPr>
          <w:rFonts w:ascii="Times New Roman" w:eastAsia="Times New Roman" w:hAnsi="Times New Roman" w:cs="Times New Roman"/>
          <w:b/>
          <w:bCs/>
          <w:sz w:val="36"/>
          <w:szCs w:val="36"/>
          <w:lang w:eastAsia="fr-FR"/>
        </w:rPr>
        <w:t>guerre civile espagnole</w:t>
      </w:r>
      <w:r w:rsidRPr="00750FA9">
        <w:rPr>
          <w:rFonts w:ascii="Times New Roman" w:eastAsia="Times New Roman" w:hAnsi="Times New Roman" w:cs="Times New Roman"/>
          <w:sz w:val="36"/>
          <w:szCs w:val="36"/>
          <w:lang w:eastAsia="fr-FR"/>
        </w:rPr>
        <w:t xml:space="preserve"> ou </w:t>
      </w:r>
      <w:r w:rsidRPr="00CA231B">
        <w:rPr>
          <w:rFonts w:ascii="Times New Roman" w:eastAsia="Times New Roman" w:hAnsi="Times New Roman" w:cs="Times New Roman"/>
          <w:b/>
          <w:bCs/>
          <w:sz w:val="36"/>
          <w:szCs w:val="36"/>
          <w:lang w:eastAsia="fr-FR"/>
        </w:rPr>
        <w:t>guerre</w:t>
      </w:r>
      <w:r w:rsidRPr="00750FA9">
        <w:rPr>
          <w:rFonts w:ascii="Times New Roman" w:eastAsia="Times New Roman" w:hAnsi="Times New Roman" w:cs="Times New Roman"/>
          <w:sz w:val="36"/>
          <w:szCs w:val="36"/>
          <w:lang w:eastAsia="fr-FR"/>
        </w:rPr>
        <w:t xml:space="preserve"> d'</w:t>
      </w:r>
      <w:r w:rsidRPr="00CA231B">
        <w:rPr>
          <w:rFonts w:ascii="Times New Roman" w:eastAsia="Times New Roman" w:hAnsi="Times New Roman" w:cs="Times New Roman"/>
          <w:b/>
          <w:bCs/>
          <w:sz w:val="36"/>
          <w:szCs w:val="36"/>
          <w:lang w:eastAsia="fr-FR"/>
        </w:rPr>
        <w:t>Espagne</w:t>
      </w:r>
      <w:r w:rsidRPr="00750FA9">
        <w:rPr>
          <w:rFonts w:ascii="Times New Roman" w:eastAsia="Times New Roman" w:hAnsi="Times New Roman" w:cs="Times New Roman"/>
          <w:sz w:val="36"/>
          <w:szCs w:val="36"/>
          <w:lang w:eastAsia="fr-FR"/>
        </w:rPr>
        <w:t xml:space="preserve"> est un conflit qui opposa les forces nationalistes aux forces républicaines, elle dura de 1936 jusqu'à 1939. Cette </w:t>
      </w:r>
      <w:r w:rsidRPr="00CA231B">
        <w:rPr>
          <w:rFonts w:ascii="Times New Roman" w:eastAsia="Times New Roman" w:hAnsi="Times New Roman" w:cs="Times New Roman"/>
          <w:b/>
          <w:bCs/>
          <w:sz w:val="36"/>
          <w:szCs w:val="36"/>
          <w:lang w:eastAsia="fr-FR"/>
        </w:rPr>
        <w:t>guerre</w:t>
      </w:r>
      <w:r w:rsidRPr="00750FA9">
        <w:rPr>
          <w:rFonts w:ascii="Times New Roman" w:eastAsia="Times New Roman" w:hAnsi="Times New Roman" w:cs="Times New Roman"/>
          <w:sz w:val="36"/>
          <w:szCs w:val="36"/>
          <w:lang w:eastAsia="fr-FR"/>
        </w:rPr>
        <w:t xml:space="preserve"> se termina par la victoire des forces du général Francisco Franco et la chute du régime démocratique en </w:t>
      </w:r>
      <w:r w:rsidRPr="00CA231B">
        <w:rPr>
          <w:rFonts w:ascii="Times New Roman" w:eastAsia="Times New Roman" w:hAnsi="Times New Roman" w:cs="Times New Roman"/>
          <w:b/>
          <w:bCs/>
          <w:sz w:val="36"/>
          <w:szCs w:val="36"/>
          <w:lang w:eastAsia="fr-FR"/>
        </w:rPr>
        <w:t>Espagne.</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CA231B">
        <w:rPr>
          <w:rFonts w:ascii="Times New Roman" w:eastAsia="Times New Roman" w:hAnsi="Times New Roman" w:cs="Times New Roman"/>
          <w:b/>
          <w:bCs/>
          <w:sz w:val="36"/>
          <w:szCs w:val="36"/>
          <w:lang w:eastAsia="fr-FR"/>
        </w:rPr>
        <w:lastRenderedPageBreak/>
        <w:t>18 juillet 1936 : Coup d'Etat militaire organisé par le Général Franco.</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CA231B">
        <w:rPr>
          <w:rFonts w:ascii="Times New Roman" w:eastAsia="Times New Roman" w:hAnsi="Times New Roman" w:cs="Times New Roman"/>
          <w:b/>
          <w:bCs/>
          <w:sz w:val="36"/>
          <w:szCs w:val="36"/>
          <w:lang w:eastAsia="fr-FR"/>
        </w:rPr>
        <w:t>1936 - 1939 : Guerre Civile Espagnole qui oppose les nationalistes (Franco) et les Républicains.</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CA231B">
        <w:rPr>
          <w:rFonts w:ascii="Times New Roman" w:eastAsia="Times New Roman" w:hAnsi="Times New Roman" w:cs="Times New Roman"/>
          <w:b/>
          <w:bCs/>
          <w:sz w:val="36"/>
          <w:szCs w:val="36"/>
          <w:lang w:eastAsia="fr-FR"/>
        </w:rPr>
        <w:t>1er avril 1939 - 1975 : Victoire des Nationalistes et mise en place de la très longue dictature franquiste</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eastAsia="fr-FR"/>
        </w:rPr>
      </w:pPr>
      <w:r w:rsidRPr="00CA231B">
        <w:rPr>
          <w:rFonts w:ascii="Times New Roman" w:eastAsia="Times New Roman" w:hAnsi="Times New Roman" w:cs="Times New Roman"/>
          <w:b/>
          <w:bCs/>
          <w:sz w:val="36"/>
          <w:szCs w:val="36"/>
          <w:lang w:eastAsia="fr-FR"/>
        </w:rPr>
        <w:t>20 novembre 1975 : Mort de Franco = retour de la démocratie</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36"/>
          <w:szCs w:val="36"/>
          <w:lang w:val="es-ES" w:eastAsia="fr-FR"/>
        </w:rPr>
      </w:pPr>
      <w:proofErr w:type="gramStart"/>
      <w:r w:rsidRPr="00CA231B">
        <w:rPr>
          <w:rFonts w:ascii="Times New Roman" w:eastAsia="Times New Roman" w:hAnsi="Times New Roman" w:cs="Times New Roman"/>
          <w:b/>
          <w:bCs/>
          <w:sz w:val="36"/>
          <w:szCs w:val="36"/>
          <w:lang w:val="es-ES" w:eastAsia="fr-FR"/>
        </w:rPr>
        <w:t>más</w:t>
      </w:r>
      <w:proofErr w:type="gramEnd"/>
      <w:r w:rsidRPr="00CA231B">
        <w:rPr>
          <w:rFonts w:ascii="Times New Roman" w:eastAsia="Times New Roman" w:hAnsi="Times New Roman" w:cs="Times New Roman"/>
          <w:b/>
          <w:bCs/>
          <w:sz w:val="36"/>
          <w:szCs w:val="36"/>
          <w:lang w:val="es-ES" w:eastAsia="fr-FR"/>
        </w:rPr>
        <w:t xml:space="preserve"> en: </w:t>
      </w:r>
      <w:hyperlink r:id="rId20" w:history="1">
        <w:r w:rsidRPr="00CA231B">
          <w:rPr>
            <w:rFonts w:ascii="Times New Roman" w:eastAsia="Times New Roman" w:hAnsi="Times New Roman" w:cs="Times New Roman"/>
            <w:b/>
            <w:bCs/>
            <w:color w:val="0000FF"/>
            <w:sz w:val="36"/>
            <w:szCs w:val="36"/>
            <w:u w:val="single"/>
            <w:lang w:val="es-ES" w:eastAsia="fr-FR"/>
          </w:rPr>
          <w:t>https://ww2.ac-poitiers.fr/espagnol/spip.php?article202&amp;debut_page=1</w:t>
        </w:r>
      </w:hyperlink>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24"/>
          <w:szCs w:val="24"/>
          <w:lang w:val="es-ES" w:eastAsia="fr-FR"/>
        </w:rPr>
      </w:pP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24"/>
          <w:szCs w:val="24"/>
          <w:lang w:val="es-ES" w:eastAsia="fr-FR"/>
        </w:rPr>
      </w:pP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24"/>
          <w:szCs w:val="24"/>
          <w:lang w:val="es-ES" w:eastAsia="fr-FR"/>
        </w:rPr>
      </w:pPr>
      <w:r w:rsidRPr="00750FA9">
        <w:rPr>
          <w:rFonts w:ascii="Times New Roman" w:eastAsia="Times New Roman" w:hAnsi="Times New Roman" w:cs="Times New Roman"/>
          <w:b/>
          <w:bCs/>
          <w:color w:val="993366"/>
          <w:sz w:val="28"/>
          <w:lang w:val="es-ES" w:eastAsia="fr-FR"/>
        </w:rPr>
        <w:t>Progresión franquista a través del tiempo:</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24"/>
          <w:szCs w:val="24"/>
          <w:lang w:val="es-ES" w:eastAsia="fr-FR"/>
        </w:rPr>
      </w:pPr>
      <w:hyperlink r:id="rId21" w:history="1">
        <w:r w:rsidRPr="00750FA9">
          <w:rPr>
            <w:rFonts w:ascii="Times New Roman" w:eastAsia="Times New Roman" w:hAnsi="Times New Roman" w:cs="Times New Roman"/>
            <w:color w:val="0000FF"/>
            <w:sz w:val="28"/>
            <w:u w:val="single"/>
            <w:lang w:val="es-ES" w:eastAsia="fr-FR"/>
          </w:rPr>
          <w:t>https://www.youtube.com/watch?v=l6mijG_bjS8</w:t>
        </w:r>
      </w:hyperlink>
    </w:p>
    <w:p w:rsidR="00750FA9" w:rsidRPr="00750FA9" w:rsidRDefault="00750FA9" w:rsidP="00750FA9">
      <w:pPr>
        <w:spacing w:after="0" w:line="240" w:lineRule="auto"/>
        <w:rPr>
          <w:rFonts w:ascii="Times New Roman" w:eastAsia="Times New Roman" w:hAnsi="Times New Roman" w:cs="Times New Roman"/>
          <w:sz w:val="24"/>
          <w:szCs w:val="24"/>
          <w:lang w:val="es-ES" w:eastAsia="fr-FR"/>
        </w:rPr>
      </w:pPr>
      <w:r w:rsidRPr="00750FA9">
        <w:rPr>
          <w:rFonts w:ascii="Arial" w:eastAsia="Times New Roman" w:hAnsi="Arial" w:cs="Arial"/>
          <w:sz w:val="28"/>
          <w:szCs w:val="28"/>
          <w:lang w:val="es-ES" w:eastAsia="fr-FR"/>
        </w:rPr>
        <w:t> </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24"/>
          <w:szCs w:val="24"/>
          <w:lang w:eastAsia="fr-FR"/>
        </w:rPr>
      </w:pPr>
      <w:r w:rsidRPr="00750FA9">
        <w:rPr>
          <w:rFonts w:ascii="Times New Roman" w:eastAsia="Times New Roman" w:hAnsi="Times New Roman" w:cs="Times New Roman"/>
          <w:b/>
          <w:bCs/>
          <w:sz w:val="28"/>
          <w:u w:val="single"/>
          <w:lang w:eastAsia="fr-FR"/>
        </w:rPr>
        <w:t>Transition démocratique:</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24"/>
          <w:szCs w:val="24"/>
          <w:lang w:eastAsia="fr-FR"/>
        </w:rPr>
      </w:pPr>
      <w:hyperlink r:id="rId22" w:history="1">
        <w:r w:rsidRPr="00750FA9">
          <w:rPr>
            <w:rFonts w:ascii="Times New Roman" w:eastAsia="Times New Roman" w:hAnsi="Times New Roman" w:cs="Times New Roman"/>
            <w:color w:val="0000FF"/>
            <w:sz w:val="28"/>
            <w:u w:val="single"/>
            <w:lang w:eastAsia="fr-FR"/>
          </w:rPr>
          <w:t>https://fr.wikipedia.org/wiki/Transition_d%C3%A9mocratique_espagnole</w:t>
        </w:r>
      </w:hyperlink>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24"/>
          <w:szCs w:val="24"/>
          <w:lang w:eastAsia="fr-FR"/>
        </w:rPr>
      </w:pPr>
      <w:r w:rsidRPr="00750FA9">
        <w:rPr>
          <w:rFonts w:ascii="Times New Roman" w:eastAsia="Times New Roman" w:hAnsi="Times New Roman" w:cs="Times New Roman"/>
          <w:b/>
          <w:bCs/>
          <w:sz w:val="28"/>
          <w:lang w:eastAsia="fr-FR"/>
        </w:rPr>
        <w:t>Plus d'infos simplifiées</w:t>
      </w:r>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24"/>
          <w:szCs w:val="24"/>
          <w:lang w:eastAsia="fr-FR"/>
        </w:rPr>
      </w:pPr>
      <w:hyperlink r:id="rId23" w:history="1">
        <w:r w:rsidRPr="00750FA9">
          <w:rPr>
            <w:rFonts w:ascii="Times New Roman" w:eastAsia="Times New Roman" w:hAnsi="Times New Roman" w:cs="Times New Roman"/>
            <w:b/>
            <w:bCs/>
            <w:color w:val="0000FF"/>
            <w:sz w:val="28"/>
            <w:u w:val="single"/>
            <w:lang w:eastAsia="fr-FR"/>
          </w:rPr>
          <w:t>https://fr.vikidia.org/wiki/Guerre_civile_espagnole</w:t>
        </w:r>
      </w:hyperlink>
    </w:p>
    <w:p w:rsidR="00750FA9" w:rsidRPr="00750FA9" w:rsidRDefault="00750FA9" w:rsidP="00750FA9">
      <w:pPr>
        <w:spacing w:before="100" w:beforeAutospacing="1" w:after="100" w:afterAutospacing="1" w:line="240" w:lineRule="auto"/>
        <w:rPr>
          <w:rFonts w:ascii="Times New Roman" w:eastAsia="Times New Roman" w:hAnsi="Times New Roman" w:cs="Times New Roman"/>
          <w:sz w:val="24"/>
          <w:szCs w:val="24"/>
          <w:lang w:eastAsia="fr-FR"/>
        </w:rPr>
      </w:pPr>
      <w:r w:rsidRPr="00750FA9">
        <w:rPr>
          <w:rFonts w:ascii="Times New Roman" w:eastAsia="Times New Roman" w:hAnsi="Times New Roman" w:cs="Times New Roman"/>
          <w:i/>
          <w:iCs/>
          <w:color w:val="999999"/>
          <w:sz w:val="28"/>
          <w:lang w:eastAsia="fr-FR"/>
        </w:rPr>
        <w:t>D)</w:t>
      </w:r>
      <w:r w:rsidRPr="00750FA9">
        <w:rPr>
          <w:rFonts w:ascii="Times New Roman" w:eastAsia="Times New Roman" w:hAnsi="Times New Roman" w:cs="Times New Roman"/>
          <w:i/>
          <w:iCs/>
          <w:color w:val="000000"/>
          <w:sz w:val="28"/>
          <w:lang w:eastAsia="fr-FR"/>
        </w:rPr>
        <w:t xml:space="preserve"> Maintenant que l’œuvre est davantage comprise, que penses-tu de ce tableau? Argumente pour donner ton avis sans te limiter à "j'aime" ou "je n'aime pas"...</w:t>
      </w:r>
    </w:p>
    <w:p w:rsidR="00085D3C" w:rsidRDefault="00085D3C"/>
    <w:sectPr w:rsidR="00085D3C" w:rsidSect="00085D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50FA9"/>
    <w:rsid w:val="00085D3C"/>
    <w:rsid w:val="000A0F2B"/>
    <w:rsid w:val="00304263"/>
    <w:rsid w:val="00512AD3"/>
    <w:rsid w:val="006D6668"/>
    <w:rsid w:val="00750FA9"/>
    <w:rsid w:val="00A81109"/>
    <w:rsid w:val="00CA23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D3C"/>
  </w:style>
  <w:style w:type="paragraph" w:styleId="Titre3">
    <w:name w:val="heading 3"/>
    <w:basedOn w:val="Normal"/>
    <w:link w:val="Titre3Car"/>
    <w:uiPriority w:val="9"/>
    <w:qFormat/>
    <w:rsid w:val="006D666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basedOn w:val="Normal"/>
    <w:rsid w:val="00750F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0FA9"/>
    <w:rPr>
      <w:b/>
      <w:bCs/>
    </w:rPr>
  </w:style>
  <w:style w:type="character" w:styleId="Accentuation">
    <w:name w:val="Emphasis"/>
    <w:basedOn w:val="Policepardfaut"/>
    <w:uiPriority w:val="20"/>
    <w:qFormat/>
    <w:rsid w:val="00750FA9"/>
    <w:rPr>
      <w:i/>
      <w:iCs/>
    </w:rPr>
  </w:style>
  <w:style w:type="paragraph" w:styleId="NormalWeb">
    <w:name w:val="Normal (Web)"/>
    <w:basedOn w:val="Normal"/>
    <w:uiPriority w:val="99"/>
    <w:semiHidden/>
    <w:unhideWhenUsed/>
    <w:rsid w:val="00750FA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body">
    <w:name w:val="textbody"/>
    <w:basedOn w:val="Normal"/>
    <w:rsid w:val="00750F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50FA9"/>
    <w:rPr>
      <w:color w:val="0000FF"/>
      <w:u w:val="single"/>
    </w:rPr>
  </w:style>
  <w:style w:type="paragraph" w:styleId="Textedebulles">
    <w:name w:val="Balloon Text"/>
    <w:basedOn w:val="Normal"/>
    <w:link w:val="TextedebullesCar"/>
    <w:uiPriority w:val="99"/>
    <w:semiHidden/>
    <w:unhideWhenUsed/>
    <w:rsid w:val="00750F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0FA9"/>
    <w:rPr>
      <w:rFonts w:ascii="Tahoma" w:hAnsi="Tahoma" w:cs="Tahoma"/>
      <w:sz w:val="16"/>
      <w:szCs w:val="16"/>
    </w:rPr>
  </w:style>
  <w:style w:type="character" w:customStyle="1" w:styleId="Titre3Car">
    <w:name w:val="Titre 3 Car"/>
    <w:basedOn w:val="Policepardfaut"/>
    <w:link w:val="Titre3"/>
    <w:uiPriority w:val="9"/>
    <w:rsid w:val="006D6668"/>
    <w:rPr>
      <w:rFonts w:ascii="Times New Roman" w:eastAsia="Times New Roman" w:hAnsi="Times New Roman" w:cs="Times New Roman"/>
      <w:b/>
      <w:bCs/>
      <w:sz w:val="27"/>
      <w:szCs w:val="27"/>
      <w:lang w:eastAsia="fr-FR"/>
    </w:rPr>
  </w:style>
  <w:style w:type="character" w:customStyle="1" w:styleId="hgkelc">
    <w:name w:val="hgkelc"/>
    <w:basedOn w:val="Policepardfaut"/>
    <w:rsid w:val="006D6668"/>
  </w:style>
  <w:style w:type="character" w:customStyle="1" w:styleId="romain">
    <w:name w:val="romain"/>
    <w:basedOn w:val="Policepardfaut"/>
    <w:rsid w:val="00A81109"/>
  </w:style>
  <w:style w:type="character" w:styleId="Lienhypertextesuivivisit">
    <w:name w:val="FollowedHyperlink"/>
    <w:basedOn w:val="Policepardfaut"/>
    <w:uiPriority w:val="99"/>
    <w:semiHidden/>
    <w:unhideWhenUsed/>
    <w:rsid w:val="003042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22485386">
      <w:bodyDiv w:val="1"/>
      <w:marLeft w:val="0"/>
      <w:marRight w:val="0"/>
      <w:marTop w:val="0"/>
      <w:marBottom w:val="0"/>
      <w:divBdr>
        <w:top w:val="none" w:sz="0" w:space="0" w:color="auto"/>
        <w:left w:val="none" w:sz="0" w:space="0" w:color="auto"/>
        <w:bottom w:val="none" w:sz="0" w:space="0" w:color="auto"/>
        <w:right w:val="none" w:sz="0" w:space="0" w:color="auto"/>
      </w:divBdr>
    </w:div>
    <w:div w:id="1012880565">
      <w:bodyDiv w:val="1"/>
      <w:marLeft w:val="0"/>
      <w:marRight w:val="0"/>
      <w:marTop w:val="0"/>
      <w:marBottom w:val="0"/>
      <w:divBdr>
        <w:top w:val="none" w:sz="0" w:space="0" w:color="auto"/>
        <w:left w:val="none" w:sz="0" w:space="0" w:color="auto"/>
        <w:bottom w:val="none" w:sz="0" w:space="0" w:color="auto"/>
        <w:right w:val="none" w:sz="0" w:space="0" w:color="auto"/>
      </w:divBdr>
    </w:div>
    <w:div w:id="1744136634">
      <w:bodyDiv w:val="1"/>
      <w:marLeft w:val="0"/>
      <w:marRight w:val="0"/>
      <w:marTop w:val="0"/>
      <w:marBottom w:val="0"/>
      <w:divBdr>
        <w:top w:val="none" w:sz="0" w:space="0" w:color="auto"/>
        <w:left w:val="none" w:sz="0" w:space="0" w:color="auto"/>
        <w:bottom w:val="none" w:sz="0" w:space="0" w:color="auto"/>
        <w:right w:val="none" w:sz="0" w:space="0" w:color="auto"/>
      </w:divBdr>
      <w:divsChild>
        <w:div w:id="126237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artsper.com/fr/la-minute-arty/analyse-dun-chef-doeuvre-guernica-de-picasso/" TargetMode="External"/><Relationship Id="rId13" Type="http://schemas.openxmlformats.org/officeDocument/2006/relationships/hyperlink" Target="https://fr.wikipedia.org/wiki/Mouvement_artistique" TargetMode="External"/><Relationship Id="rId18" Type="http://schemas.openxmlformats.org/officeDocument/2006/relationships/hyperlink" Target="https://fr.wikipedia.org/wiki/Litt%C3%A9rature" TargetMode="External"/><Relationship Id="rId3" Type="http://schemas.openxmlformats.org/officeDocument/2006/relationships/webSettings" Target="webSettings.xml"/><Relationship Id="rId21" Type="http://schemas.openxmlformats.org/officeDocument/2006/relationships/hyperlink" Target="https://www.youtube.com/watch?v=l6mijG_bjS8" TargetMode="External"/><Relationship Id="rId7" Type="http://schemas.openxmlformats.org/officeDocument/2006/relationships/hyperlink" Target="https://lacapillacultural.com/los-viajes-del-guernica-un-recorrido-por-su-historia-y-exposiciones-en-el-mundo/" TargetMode="External"/><Relationship Id="rId12" Type="http://schemas.openxmlformats.org/officeDocument/2006/relationships/hyperlink" Target="https://fr.wikipedia.org/wiki/Surr%C3%A9alisme" TargetMode="External"/><Relationship Id="rId17" Type="http://schemas.openxmlformats.org/officeDocument/2006/relationships/hyperlink" Target="https://fr.wikipedia.org/wiki/Architecture_modern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fr.wikipedia.org/wiki/Sculpture" TargetMode="External"/><Relationship Id="rId20" Type="http://schemas.openxmlformats.org/officeDocument/2006/relationships/hyperlink" Target="https://ww2.ac-poitiers.fr/espagnol/spip.php?article202&amp;debut_page=1" TargetMode="External"/><Relationship Id="rId1" Type="http://schemas.openxmlformats.org/officeDocument/2006/relationships/styles" Target="styles.xml"/><Relationship Id="rId6" Type="http://schemas.openxmlformats.org/officeDocument/2006/relationships/hyperlink" Target="https://www.museoreinasofia.es/coleccion/obra/guernica" TargetMode="External"/><Relationship Id="rId11" Type="http://schemas.openxmlformats.org/officeDocument/2006/relationships/hyperlink" Target="https://fr.wikipedia.org/wiki/Georges_Braque"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fr.wikipedia.org/wiki/Peinture_(art)" TargetMode="External"/><Relationship Id="rId23" Type="http://schemas.openxmlformats.org/officeDocument/2006/relationships/hyperlink" Target="https://fr.vikidia.org/wiki/Guerre_civile_espagnole" TargetMode="External"/><Relationship Id="rId10" Type="http://schemas.openxmlformats.org/officeDocument/2006/relationships/hyperlink" Target="https://fr.wikipedia.org/wiki/Cubisme" TargetMode="External"/><Relationship Id="rId19" Type="http://schemas.openxmlformats.org/officeDocument/2006/relationships/hyperlink" Target="https://fr.wikipedia.org/wiki/Musique_contemporaine" TargetMode="External"/><Relationship Id="rId4" Type="http://schemas.openxmlformats.org/officeDocument/2006/relationships/hyperlink" Target="https://www.youtube.com/watch?v=H4EfRjkoZPM" TargetMode="External"/><Relationship Id="rId9" Type="http://schemas.openxmlformats.org/officeDocument/2006/relationships/image" Target="media/image2.jpeg"/><Relationship Id="rId14" Type="http://schemas.openxmlformats.org/officeDocument/2006/relationships/hyperlink" Target="https://fr.wikipedia.org/wiki/XXe_si%C3%A8cle" TargetMode="External"/><Relationship Id="rId22" Type="http://schemas.openxmlformats.org/officeDocument/2006/relationships/hyperlink" Target="https://fr.wikipedia.org/wiki/Transition_d%C3%A9mocratique_espagno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1215</Words>
  <Characters>6686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Miralles</dc:creator>
  <cp:lastModifiedBy>Sébastien Miralles</cp:lastModifiedBy>
  <cp:revision>3</cp:revision>
  <dcterms:created xsi:type="dcterms:W3CDTF">2025-03-19T17:17:00Z</dcterms:created>
  <dcterms:modified xsi:type="dcterms:W3CDTF">2025-03-19T18:07:00Z</dcterms:modified>
</cp:coreProperties>
</file>