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A76" w:rsidRDefault="00DC5A76" w:rsidP="00DC5A76">
      <w:pPr>
        <w:spacing w:before="100" w:beforeAutospacing="1" w:after="100" w:afterAutospacing="1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fr-FR"/>
        </w:rPr>
      </w:pPr>
      <w:r>
        <w:rPr>
          <w:rFonts w:ascii="Times New Roman" w:eastAsia="Times New Roman" w:hAnsi="Times New Roman" w:cs="Times New Roman"/>
          <w:b/>
          <w:noProof/>
          <w:sz w:val="48"/>
          <w:szCs w:val="48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-276225</wp:posOffset>
            </wp:positionV>
            <wp:extent cx="1885950" cy="2085975"/>
            <wp:effectExtent l="19050" t="0" r="0" b="0"/>
            <wp:wrapNone/>
            <wp:docPr id="1" name="Image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A6805">
        <w:rPr>
          <w:rFonts w:ascii="Times New Roman" w:eastAsia="Times New Roman" w:hAnsi="Times New Roman" w:cs="Times New Roman"/>
          <w:b/>
          <w:sz w:val="48"/>
          <w:szCs w:val="48"/>
          <w:lang w:eastAsia="fr-FR"/>
        </w:rPr>
        <w:t>Domenikos Theotokopulos</w:t>
      </w:r>
    </w:p>
    <w:p w:rsidR="00DC5A76" w:rsidRDefault="00DC5A76" w:rsidP="000D7154">
      <w:pPr>
        <w:spacing w:before="100" w:beforeAutospacing="1" w:after="100" w:afterAutospacing="1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fr-FR"/>
        </w:rPr>
      </w:pPr>
      <w:r w:rsidRPr="00CA33F9">
        <w:rPr>
          <w:rFonts w:ascii="Times New Roman" w:eastAsia="Times New Roman" w:hAnsi="Times New Roman" w:cs="Times New Roman"/>
          <w:b/>
          <w:sz w:val="48"/>
          <w:szCs w:val="48"/>
          <w:lang w:eastAsia="fr-FR"/>
        </w:rPr>
        <w:t>« El greco »</w:t>
      </w:r>
      <w:r w:rsidR="000D7154">
        <w:rPr>
          <w:rFonts w:ascii="Times New Roman" w:eastAsia="Times New Roman" w:hAnsi="Times New Roman" w:cs="Times New Roman"/>
          <w:b/>
          <w:sz w:val="48"/>
          <w:szCs w:val="48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/>
          <w:sz w:val="48"/>
          <w:szCs w:val="48"/>
          <w:lang w:eastAsia="fr-FR"/>
        </w:rPr>
        <w:t>(1541-1614)</w:t>
      </w:r>
    </w:p>
    <w:p w:rsidR="00DC5A76" w:rsidRDefault="000D7154" w:rsidP="000D7154">
      <w:pPr>
        <w:spacing w:before="100" w:beforeAutospacing="1" w:after="100" w:afterAutospacing="1" w:line="240" w:lineRule="auto"/>
        <w:ind w:left="1536" w:firstLine="588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fr-FR"/>
        </w:rPr>
      </w:pPr>
      <w:r w:rsidRPr="000D7154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fr-FR"/>
        </w:rPr>
        <w:t>Completa su biografía en pretérito :</w:t>
      </w:r>
    </w:p>
    <w:p w:rsidR="000D7154" w:rsidRPr="000D7154" w:rsidRDefault="000D7154" w:rsidP="000D7154">
      <w:pPr>
        <w:spacing w:before="100" w:beforeAutospacing="1" w:after="100" w:afterAutospacing="1" w:line="240" w:lineRule="auto"/>
        <w:ind w:left="1536" w:firstLine="588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fr-FR"/>
        </w:rPr>
      </w:pPr>
    </w:p>
    <w:p w:rsidR="00DC5A76" w:rsidRDefault="00DC5A76" w:rsidP="00DC5A76">
      <w:pPr>
        <w:spacing w:after="0" w:line="240" w:lineRule="auto"/>
        <w:rPr>
          <w:rFonts w:ascii="Times New Roman" w:eastAsia="Times New Roman" w:hAnsi="Times New Roman" w:cs="Times New Roman"/>
          <w:i/>
          <w:sz w:val="30"/>
          <w:szCs w:val="30"/>
          <w:lang w:eastAsia="fr-FR"/>
        </w:rPr>
      </w:pPr>
      <w:r w:rsidRPr="000D7154">
        <w:rPr>
          <w:rFonts w:ascii="Times New Roman" w:eastAsia="Times New Roman" w:hAnsi="Times New Roman" w:cs="Times New Roman"/>
          <w:b/>
          <w:sz w:val="30"/>
          <w:szCs w:val="30"/>
          <w:lang w:eastAsia="fr-FR"/>
        </w:rPr>
        <w:t>Domenikos Theotokopulos,</w:t>
      </w:r>
      <w:r w:rsidRPr="007A6805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conocido como </w:t>
      </w:r>
      <w:r w:rsidRPr="000D7154">
        <w:rPr>
          <w:rFonts w:ascii="Times New Roman" w:eastAsia="Times New Roman" w:hAnsi="Times New Roman" w:cs="Times New Roman"/>
          <w:b/>
          <w:sz w:val="30"/>
          <w:szCs w:val="30"/>
          <w:lang w:eastAsia="fr-FR"/>
        </w:rPr>
        <w:t>« El Greco »</w:t>
      </w:r>
      <w:r w:rsidRPr="007A6805">
        <w:rPr>
          <w:rFonts w:ascii="Times New Roman" w:eastAsia="Times New Roman" w:hAnsi="Times New Roman" w:cs="Times New Roman"/>
          <w:sz w:val="30"/>
          <w:szCs w:val="30"/>
          <w:lang w:eastAsia="fr-FR"/>
        </w:rPr>
        <w:t>,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______________ (NACER) </w:t>
      </w:r>
      <w:r w:rsidRPr="007A6805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</w:t>
      </w:r>
      <w:r w:rsidRPr="002E3182">
        <w:rPr>
          <w:rFonts w:ascii="Times New Roman" w:eastAsia="Times New Roman" w:hAnsi="Times New Roman" w:cs="Times New Roman"/>
          <w:b/>
          <w:sz w:val="30"/>
          <w:szCs w:val="30"/>
          <w:highlight w:val="yellow"/>
          <w:lang w:eastAsia="fr-FR"/>
        </w:rPr>
        <w:t>en la isla griega de Creta</w:t>
      </w:r>
      <w:r w:rsidRPr="007A6805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en el año 1541. Su vida artística 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______________________ (DESARROLLARSE) </w:t>
      </w:r>
      <w:r w:rsidRPr="007A6805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tres lugares importantes. El primero de ellos, Creta, donde 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___</w:t>
      </w:r>
      <w:r w:rsidR="000D7154">
        <w:rPr>
          <w:rFonts w:ascii="Times New Roman" w:eastAsia="Times New Roman" w:hAnsi="Times New Roman" w:cs="Times New Roman"/>
          <w:sz w:val="30"/>
          <w:szCs w:val="30"/>
          <w:lang w:eastAsia="fr-FR"/>
        </w:rPr>
        <w:t>____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___________ (COMENZAR) </w:t>
      </w:r>
      <w:r w:rsidRPr="007A6805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como pintor y maestro de iconos de clara influencia bizantina con obras como 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« </w:t>
      </w:r>
      <w:r w:rsidRPr="007A6805">
        <w:rPr>
          <w:rFonts w:ascii="Times New Roman" w:eastAsia="Times New Roman" w:hAnsi="Times New Roman" w:cs="Times New Roman"/>
          <w:i/>
          <w:sz w:val="30"/>
          <w:szCs w:val="30"/>
          <w:lang w:eastAsia="fr-FR"/>
        </w:rPr>
        <w:t>La Adoración de los Reyes Magos.</w:t>
      </w:r>
      <w:r>
        <w:rPr>
          <w:rFonts w:ascii="Times New Roman" w:eastAsia="Times New Roman" w:hAnsi="Times New Roman" w:cs="Times New Roman"/>
          <w:i/>
          <w:sz w:val="30"/>
          <w:szCs w:val="30"/>
          <w:lang w:eastAsia="fr-FR"/>
        </w:rPr>
        <w:t> »</w:t>
      </w:r>
    </w:p>
    <w:p w:rsidR="00DC5A76" w:rsidRDefault="00DC5A76" w:rsidP="00DC5A76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fr-FR"/>
        </w:rPr>
      </w:pPr>
      <w:r w:rsidRPr="007A6805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El segundo lugar 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_________</w:t>
      </w:r>
      <w:r w:rsidR="000D7154">
        <w:rPr>
          <w:rFonts w:ascii="Times New Roman" w:eastAsia="Times New Roman" w:hAnsi="Times New Roman" w:cs="Times New Roman"/>
          <w:sz w:val="30"/>
          <w:szCs w:val="30"/>
          <w:lang w:eastAsia="fr-FR"/>
        </w:rPr>
        <w:t>__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__ (SER)</w:t>
      </w:r>
      <w:r w:rsidRPr="002E3182">
        <w:rPr>
          <w:rFonts w:ascii="Times New Roman" w:eastAsia="Times New Roman" w:hAnsi="Times New Roman" w:cs="Times New Roman"/>
          <w:b/>
          <w:sz w:val="30"/>
          <w:szCs w:val="30"/>
          <w:lang w:eastAsia="fr-FR"/>
        </w:rPr>
        <w:t xml:space="preserve"> </w:t>
      </w:r>
      <w:r w:rsidRPr="002E3182">
        <w:rPr>
          <w:rFonts w:ascii="Times New Roman" w:eastAsia="Times New Roman" w:hAnsi="Times New Roman" w:cs="Times New Roman"/>
          <w:b/>
          <w:sz w:val="30"/>
          <w:szCs w:val="30"/>
          <w:highlight w:val="yellow"/>
          <w:lang w:eastAsia="fr-FR"/>
        </w:rPr>
        <w:t>Italia</w:t>
      </w:r>
      <w:r w:rsidRPr="007A6805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. Considerado un periodo de estudio y preparación, en este país 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____</w:t>
      </w:r>
      <w:r w:rsidR="000D7154">
        <w:rPr>
          <w:rFonts w:ascii="Times New Roman" w:eastAsia="Times New Roman" w:hAnsi="Times New Roman" w:cs="Times New Roman"/>
          <w:sz w:val="30"/>
          <w:szCs w:val="30"/>
          <w:lang w:eastAsia="fr-FR"/>
        </w:rPr>
        <w:t>______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__________ (RECIBIR) </w:t>
      </w:r>
      <w:r w:rsidRPr="002E3182">
        <w:rPr>
          <w:rFonts w:ascii="Times New Roman" w:eastAsia="Times New Roman" w:hAnsi="Times New Roman" w:cs="Times New Roman"/>
          <w:b/>
          <w:sz w:val="30"/>
          <w:szCs w:val="30"/>
          <w:lang w:eastAsia="fr-FR"/>
        </w:rPr>
        <w:t>la influencia del estilo renacentistas.</w:t>
      </w:r>
      <w:r w:rsidRPr="007A6805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Así, en Venecia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_________________ (CONOCER</w:t>
      </w:r>
      <w:r w:rsidRPr="002E3182">
        <w:rPr>
          <w:rFonts w:ascii="Times New Roman" w:eastAsia="Times New Roman" w:hAnsi="Times New Roman" w:cs="Times New Roman"/>
          <w:b/>
          <w:sz w:val="30"/>
          <w:szCs w:val="30"/>
          <w:lang w:eastAsia="fr-FR"/>
        </w:rPr>
        <w:t>) la importancia de la luz y el color a través de obras de Tiziano y Tintoretto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. En</w:t>
      </w:r>
      <w:r w:rsidRPr="007A6805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esta época, 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______________ (PINTAR) « </w:t>
      </w:r>
      <w:r w:rsidRPr="007A6805">
        <w:rPr>
          <w:rFonts w:ascii="Times New Roman" w:eastAsia="Times New Roman" w:hAnsi="Times New Roman" w:cs="Times New Roman"/>
          <w:sz w:val="30"/>
          <w:szCs w:val="30"/>
          <w:lang w:eastAsia="fr-FR"/>
        </w:rPr>
        <w:t>El entierro de Cristo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 »</w:t>
      </w:r>
      <w:r w:rsidRPr="007A6805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y 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« La última cena».</w:t>
      </w:r>
    </w:p>
    <w:p w:rsidR="00DC5A76" w:rsidRPr="007A6805" w:rsidRDefault="00DC5A76" w:rsidP="00DC5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6805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En su estancia </w:t>
      </w:r>
      <w:r w:rsidRPr="002E3182">
        <w:rPr>
          <w:rFonts w:ascii="Times New Roman" w:eastAsia="Times New Roman" w:hAnsi="Times New Roman" w:cs="Times New Roman"/>
          <w:b/>
          <w:sz w:val="30"/>
          <w:szCs w:val="30"/>
          <w:lang w:eastAsia="fr-FR"/>
        </w:rPr>
        <w:t>en Roma</w:t>
      </w:r>
      <w:r w:rsidRPr="007A6805">
        <w:rPr>
          <w:rFonts w:ascii="Times New Roman" w:eastAsia="Times New Roman" w:hAnsi="Times New Roman" w:cs="Times New Roman"/>
          <w:sz w:val="30"/>
          <w:szCs w:val="30"/>
          <w:lang w:eastAsia="fr-FR"/>
        </w:rPr>
        <w:t>,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con otros amigos pintores </w:t>
      </w:r>
      <w:r w:rsidRPr="007A6805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_______________ (ESTUDIAR) </w:t>
      </w:r>
      <w:r w:rsidRPr="007A6805">
        <w:rPr>
          <w:rFonts w:ascii="Times New Roman" w:eastAsia="Times New Roman" w:hAnsi="Times New Roman" w:cs="Times New Roman"/>
          <w:sz w:val="30"/>
          <w:szCs w:val="30"/>
          <w:lang w:eastAsia="fr-FR"/>
        </w:rPr>
        <w:t>la importan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cia del </w:t>
      </w:r>
      <w:r w:rsidRPr="002E3182">
        <w:rPr>
          <w:rFonts w:ascii="Times New Roman" w:eastAsia="Times New Roman" w:hAnsi="Times New Roman" w:cs="Times New Roman"/>
          <w:b/>
          <w:sz w:val="30"/>
          <w:szCs w:val="30"/>
          <w:lang w:eastAsia="fr-FR"/>
        </w:rPr>
        <w:t>dibujo y la anatomía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de los</w:t>
      </w:r>
      <w:r w:rsidRPr="007A6805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personaje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s</w:t>
      </w:r>
      <w:r w:rsidRPr="007A6805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</w:t>
      </w:r>
      <w:r w:rsidRPr="002E3182">
        <w:rPr>
          <w:rFonts w:ascii="Times New Roman" w:eastAsia="Times New Roman" w:hAnsi="Times New Roman" w:cs="Times New Roman"/>
          <w:b/>
          <w:sz w:val="30"/>
          <w:szCs w:val="30"/>
          <w:lang w:eastAsia="fr-FR"/>
        </w:rPr>
        <w:t>a través de las obras de Rafael, de Miguel Ángel y de Veronés.</w:t>
      </w:r>
      <w:r w:rsidRPr="007A6805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También _______________ (ENTRAR) </w:t>
      </w:r>
      <w:r w:rsidRPr="007A6805">
        <w:rPr>
          <w:rFonts w:ascii="Times New Roman" w:eastAsia="Times New Roman" w:hAnsi="Times New Roman" w:cs="Times New Roman"/>
          <w:sz w:val="30"/>
          <w:szCs w:val="30"/>
          <w:lang w:eastAsia="fr-FR"/>
        </w:rPr>
        <w:t>en contacto con intelectuales de la época.</w:t>
      </w:r>
    </w:p>
    <w:p w:rsidR="00DC5A76" w:rsidRPr="007A6805" w:rsidRDefault="00DC5A76" w:rsidP="00DC5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6805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En esta ciudad, 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____________</w:t>
      </w:r>
      <w:r w:rsidR="000D7154">
        <w:rPr>
          <w:rFonts w:ascii="Times New Roman" w:eastAsia="Times New Roman" w:hAnsi="Times New Roman" w:cs="Times New Roman"/>
          <w:sz w:val="30"/>
          <w:szCs w:val="30"/>
          <w:lang w:eastAsia="fr-FR"/>
        </w:rPr>
        <w:t>__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_ (ABRIR) </w:t>
      </w:r>
      <w:r w:rsidRPr="007A6805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su taller de pintura y 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__</w:t>
      </w:r>
      <w:r w:rsidR="000D7154">
        <w:rPr>
          <w:rFonts w:ascii="Times New Roman" w:eastAsia="Times New Roman" w:hAnsi="Times New Roman" w:cs="Times New Roman"/>
          <w:sz w:val="30"/>
          <w:szCs w:val="30"/>
          <w:lang w:eastAsia="fr-FR"/>
        </w:rPr>
        <w:t>__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_____________ (CONTRATAR)</w:t>
      </w:r>
      <w:r w:rsidRPr="007A6805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a </w:t>
      </w:r>
      <w:r w:rsidRPr="002E3182">
        <w:rPr>
          <w:rFonts w:ascii="Times New Roman" w:eastAsia="Times New Roman" w:hAnsi="Times New Roman" w:cs="Times New Roman"/>
          <w:b/>
          <w:sz w:val="30"/>
          <w:szCs w:val="30"/>
          <w:lang w:eastAsia="fr-FR"/>
        </w:rPr>
        <w:t>Francisco Preboste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y los dos</w:t>
      </w:r>
      <w:r w:rsidRPr="007A6805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_____</w:t>
      </w:r>
      <w:r w:rsidR="000D7154">
        <w:rPr>
          <w:rFonts w:ascii="Times New Roman" w:eastAsia="Times New Roman" w:hAnsi="Times New Roman" w:cs="Times New Roman"/>
          <w:sz w:val="30"/>
          <w:szCs w:val="30"/>
          <w:lang w:eastAsia="fr-FR"/>
        </w:rPr>
        <w:t>_____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___________ (TRABAJAR) juntos hasta los últimos años de la </w:t>
      </w:r>
      <w:r w:rsidRPr="007A6805">
        <w:rPr>
          <w:rFonts w:ascii="Times New Roman" w:eastAsia="Times New Roman" w:hAnsi="Times New Roman" w:cs="Times New Roman"/>
          <w:sz w:val="30"/>
          <w:szCs w:val="30"/>
          <w:lang w:eastAsia="fr-FR"/>
        </w:rPr>
        <w:t>vida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del Greco</w:t>
      </w:r>
      <w:r w:rsidRPr="007A6805">
        <w:rPr>
          <w:rFonts w:ascii="Times New Roman" w:eastAsia="Times New Roman" w:hAnsi="Times New Roman" w:cs="Times New Roman"/>
          <w:sz w:val="30"/>
          <w:szCs w:val="30"/>
          <w:lang w:eastAsia="fr-FR"/>
        </w:rPr>
        <w:t>. De esta etapa destacan La curación del ciego, El soplón y La anunciación.</w:t>
      </w:r>
    </w:p>
    <w:p w:rsidR="00DC5A76" w:rsidRPr="007A6805" w:rsidRDefault="00DC5A76" w:rsidP="00DC5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D7154">
        <w:rPr>
          <w:rFonts w:ascii="Times New Roman" w:eastAsia="Times New Roman" w:hAnsi="Times New Roman" w:cs="Times New Roman"/>
          <w:b/>
          <w:sz w:val="30"/>
          <w:szCs w:val="30"/>
          <w:lang w:eastAsia="fr-FR"/>
        </w:rPr>
        <w:t>En 1577</w:t>
      </w:r>
      <w:r w:rsidRPr="007A6805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______________ (LLEGAR) </w:t>
      </w:r>
      <w:r w:rsidRPr="002E3182">
        <w:rPr>
          <w:rFonts w:ascii="Times New Roman" w:eastAsia="Times New Roman" w:hAnsi="Times New Roman" w:cs="Times New Roman"/>
          <w:sz w:val="30"/>
          <w:szCs w:val="30"/>
          <w:highlight w:val="yellow"/>
          <w:lang w:eastAsia="fr-FR"/>
        </w:rPr>
        <w:t xml:space="preserve">a </w:t>
      </w:r>
      <w:r w:rsidRPr="002E3182">
        <w:rPr>
          <w:rFonts w:ascii="Times New Roman" w:eastAsia="Times New Roman" w:hAnsi="Times New Roman" w:cs="Times New Roman"/>
          <w:b/>
          <w:sz w:val="30"/>
          <w:szCs w:val="30"/>
          <w:highlight w:val="yellow"/>
          <w:lang w:eastAsia="fr-FR"/>
        </w:rPr>
        <w:t>España</w:t>
      </w:r>
      <w:r w:rsidRPr="000D7154">
        <w:rPr>
          <w:rFonts w:ascii="Times New Roman" w:eastAsia="Times New Roman" w:hAnsi="Times New Roman" w:cs="Times New Roman"/>
          <w:b/>
          <w:sz w:val="30"/>
          <w:szCs w:val="30"/>
          <w:lang w:eastAsia="fr-FR"/>
        </w:rPr>
        <w:t xml:space="preserve"> </w:t>
      </w:r>
      <w:r w:rsidRPr="007A6805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y, en concreto, a </w:t>
      </w:r>
      <w:r w:rsidRPr="002E3182">
        <w:rPr>
          <w:rFonts w:ascii="Times New Roman" w:eastAsia="Times New Roman" w:hAnsi="Times New Roman" w:cs="Times New Roman"/>
          <w:b/>
          <w:sz w:val="30"/>
          <w:szCs w:val="30"/>
          <w:highlight w:val="yellow"/>
          <w:lang w:eastAsia="fr-FR"/>
        </w:rPr>
        <w:t>Toledo</w:t>
      </w:r>
      <w:r w:rsidRPr="007A6805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, donde su pintura de </w:t>
      </w:r>
      <w:r w:rsidRPr="002E3182">
        <w:rPr>
          <w:rFonts w:ascii="Times New Roman" w:eastAsia="Times New Roman" w:hAnsi="Times New Roman" w:cs="Times New Roman"/>
          <w:b/>
          <w:sz w:val="30"/>
          <w:szCs w:val="30"/>
          <w:lang w:eastAsia="fr-FR"/>
        </w:rPr>
        <w:t>temática religiosa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__</w:t>
      </w:r>
      <w:r w:rsidR="000D7154">
        <w:rPr>
          <w:rFonts w:ascii="Times New Roman" w:eastAsia="Times New Roman" w:hAnsi="Times New Roman" w:cs="Times New Roman"/>
          <w:sz w:val="30"/>
          <w:szCs w:val="30"/>
          <w:lang w:eastAsia="fr-FR"/>
        </w:rPr>
        <w:t>__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___________ (ESTAR)</w:t>
      </w:r>
      <w:r w:rsidRPr="007A6805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influenciada por las ideas de la contrarreforma. 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En Toledo, _</w:t>
      </w:r>
      <w:r w:rsidR="000D7154">
        <w:rPr>
          <w:rFonts w:ascii="Times New Roman" w:eastAsia="Times New Roman" w:hAnsi="Times New Roman" w:cs="Times New Roman"/>
          <w:sz w:val="30"/>
          <w:szCs w:val="30"/>
          <w:lang w:eastAsia="fr-FR"/>
        </w:rPr>
        <w:t>_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_</w:t>
      </w:r>
      <w:r w:rsidR="000D7154">
        <w:rPr>
          <w:rFonts w:ascii="Times New Roman" w:eastAsia="Times New Roman" w:hAnsi="Times New Roman" w:cs="Times New Roman"/>
          <w:sz w:val="30"/>
          <w:szCs w:val="30"/>
          <w:lang w:eastAsia="fr-FR"/>
        </w:rPr>
        <w:t>___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___________ (TENER) sus primeros encargos </w:t>
      </w:r>
      <w:r w:rsidRPr="00DC5A76">
        <w:rPr>
          <w:rFonts w:ascii="Times New Roman" w:eastAsia="Times New Roman" w:hAnsi="Times New Roman" w:cs="Times New Roman"/>
          <w:i/>
          <w:sz w:val="30"/>
          <w:szCs w:val="30"/>
          <w:lang w:eastAsia="fr-FR"/>
        </w:rPr>
        <w:t>(commandes).</w:t>
      </w:r>
      <w:r w:rsidRPr="007A6805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En 1578, ____</w:t>
      </w:r>
      <w:r w:rsidR="000D7154">
        <w:rPr>
          <w:rFonts w:ascii="Times New Roman" w:eastAsia="Times New Roman" w:hAnsi="Times New Roman" w:cs="Times New Roman"/>
          <w:sz w:val="30"/>
          <w:szCs w:val="30"/>
          <w:lang w:eastAsia="fr-FR"/>
        </w:rPr>
        <w:t>__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_______</w:t>
      </w:r>
      <w:r w:rsidR="000D7154">
        <w:rPr>
          <w:rFonts w:ascii="Times New Roman" w:eastAsia="Times New Roman" w:hAnsi="Times New Roman" w:cs="Times New Roman"/>
          <w:sz w:val="30"/>
          <w:szCs w:val="30"/>
          <w:lang w:eastAsia="fr-FR"/>
        </w:rPr>
        <w:t>__</w:t>
      </w:r>
      <w:r w:rsidR="006A33D5">
        <w:rPr>
          <w:rFonts w:ascii="Times New Roman" w:eastAsia="Times New Roman" w:hAnsi="Times New Roman" w:cs="Times New Roman"/>
          <w:sz w:val="30"/>
          <w:szCs w:val="30"/>
          <w:lang w:eastAsia="fr-FR"/>
        </w:rPr>
        <w:t>____(NACER) su hijo Jorge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Manuel que también _____________</w:t>
      </w:r>
      <w:r w:rsidR="000D7154">
        <w:rPr>
          <w:rFonts w:ascii="Times New Roman" w:eastAsia="Times New Roman" w:hAnsi="Times New Roman" w:cs="Times New Roman"/>
          <w:sz w:val="30"/>
          <w:szCs w:val="30"/>
          <w:lang w:eastAsia="fr-FR"/>
        </w:rPr>
        <w:t>__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__ (SER en condicional) pintor</w:t>
      </w:r>
      <w:r w:rsidR="000D7154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como su padre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.</w:t>
      </w:r>
    </w:p>
    <w:p w:rsidR="00DC5A76" w:rsidRPr="007A6805" w:rsidRDefault="00DC5A76" w:rsidP="00DC5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6805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Para el </w:t>
      </w:r>
      <w:r w:rsidRPr="002E3182">
        <w:rPr>
          <w:rFonts w:ascii="Times New Roman" w:eastAsia="Times New Roman" w:hAnsi="Times New Roman" w:cs="Times New Roman"/>
          <w:b/>
          <w:sz w:val="30"/>
          <w:szCs w:val="30"/>
          <w:highlight w:val="yellow"/>
          <w:lang w:eastAsia="fr-FR"/>
        </w:rPr>
        <w:t>rey Felipe II</w:t>
      </w:r>
      <w:r w:rsidRPr="007A6805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____________</w:t>
      </w:r>
      <w:r w:rsidR="000D7154">
        <w:rPr>
          <w:rFonts w:ascii="Times New Roman" w:eastAsia="Times New Roman" w:hAnsi="Times New Roman" w:cs="Times New Roman"/>
          <w:sz w:val="30"/>
          <w:szCs w:val="30"/>
          <w:lang w:eastAsia="fr-FR"/>
        </w:rPr>
        <w:t>__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___ (REALIZAR) </w:t>
      </w:r>
      <w:r w:rsidRPr="007A6805">
        <w:rPr>
          <w:rFonts w:ascii="Times New Roman" w:eastAsia="Times New Roman" w:hAnsi="Times New Roman" w:cs="Times New Roman"/>
          <w:sz w:val="30"/>
          <w:szCs w:val="30"/>
          <w:lang w:eastAsia="fr-FR"/>
        </w:rPr>
        <w:t>dos obras, una será El martirio de S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an Ma</w:t>
      </w:r>
      <w:r w:rsidR="00E173FD">
        <w:rPr>
          <w:rFonts w:ascii="Times New Roman" w:eastAsia="Times New Roman" w:hAnsi="Times New Roman" w:cs="Times New Roman"/>
          <w:sz w:val="30"/>
          <w:szCs w:val="30"/>
          <w:lang w:eastAsia="fr-FR"/>
        </w:rPr>
        <w:t>uricio y la legión Tebana. Esta obra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__________________ (REALIZARSE) </w:t>
      </w:r>
      <w:r w:rsidRPr="007A6805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para uno de los altares del </w:t>
      </w:r>
      <w:r w:rsidRPr="00DC5A76">
        <w:rPr>
          <w:rFonts w:ascii="Times New Roman" w:eastAsia="Times New Roman" w:hAnsi="Times New Roman" w:cs="Times New Roman"/>
          <w:b/>
          <w:sz w:val="30"/>
          <w:szCs w:val="30"/>
          <w:highlight w:val="yellow"/>
          <w:lang w:eastAsia="fr-FR"/>
        </w:rPr>
        <w:t>monasterio del Escorial</w:t>
      </w:r>
      <w:r w:rsidRPr="00DC5A76">
        <w:rPr>
          <w:rFonts w:ascii="Times New Roman" w:eastAsia="Times New Roman" w:hAnsi="Times New Roman" w:cs="Times New Roman"/>
          <w:b/>
          <w:sz w:val="30"/>
          <w:szCs w:val="30"/>
          <w:lang w:eastAsia="fr-FR"/>
        </w:rPr>
        <w:t>.</w:t>
      </w:r>
      <w:r w:rsidRPr="007A6805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La otra 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_______</w:t>
      </w:r>
      <w:r w:rsidR="000D7154">
        <w:rPr>
          <w:rFonts w:ascii="Times New Roman" w:eastAsia="Times New Roman" w:hAnsi="Times New Roman" w:cs="Times New Roman"/>
          <w:sz w:val="30"/>
          <w:szCs w:val="30"/>
          <w:lang w:eastAsia="fr-FR"/>
        </w:rPr>
        <w:t>____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_____ (SER)</w:t>
      </w:r>
      <w:r w:rsidRPr="007A6805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la Alegoría de la liga santa, pero 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sus obras </w:t>
      </w:r>
      <w:r w:rsidRPr="007A6805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no 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_____________</w:t>
      </w:r>
      <w:r w:rsidR="000D7154">
        <w:rPr>
          <w:rFonts w:ascii="Times New Roman" w:eastAsia="Times New Roman" w:hAnsi="Times New Roman" w:cs="Times New Roman"/>
          <w:sz w:val="30"/>
          <w:szCs w:val="30"/>
          <w:lang w:eastAsia="fr-FR"/>
        </w:rPr>
        <w:t>______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____ (GUSTAR) realmente al rey. Por eso, El Greco </w:t>
      </w:r>
      <w:r w:rsidRPr="007A6805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no 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______________</w:t>
      </w:r>
      <w:r w:rsidR="000D7154">
        <w:rPr>
          <w:rFonts w:ascii="Times New Roman" w:eastAsia="Times New Roman" w:hAnsi="Times New Roman" w:cs="Times New Roman"/>
          <w:sz w:val="30"/>
          <w:szCs w:val="30"/>
          <w:lang w:eastAsia="fr-FR"/>
        </w:rPr>
        <w:t>_______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___ (CONSEGUIR) </w:t>
      </w:r>
      <w:r w:rsidRPr="002E3182">
        <w:rPr>
          <w:rFonts w:ascii="Times New Roman" w:eastAsia="Times New Roman" w:hAnsi="Times New Roman" w:cs="Times New Roman"/>
          <w:b/>
          <w:sz w:val="30"/>
          <w:szCs w:val="30"/>
          <w:lang w:eastAsia="fr-FR"/>
        </w:rPr>
        <w:t>nunca ser pintor oficial de la corte.</w:t>
      </w:r>
    </w:p>
    <w:p w:rsidR="00110541" w:rsidRDefault="00DC5A76" w:rsidP="00DC5A76">
      <w:pPr>
        <w:spacing w:after="0"/>
        <w:rPr>
          <w:rFonts w:ascii="Times New Roman" w:eastAsia="Times New Roman" w:hAnsi="Times New Roman" w:cs="Times New Roman"/>
          <w:sz w:val="30"/>
          <w:szCs w:val="30"/>
          <w:lang w:eastAsia="fr-FR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Instalado </w:t>
      </w:r>
      <w:r w:rsidRPr="007A6805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en Toledo definitivamente, el Greco 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_______</w:t>
      </w:r>
      <w:r w:rsidR="000D7154">
        <w:rPr>
          <w:rFonts w:ascii="Times New Roman" w:eastAsia="Times New Roman" w:hAnsi="Times New Roman" w:cs="Times New Roman"/>
          <w:sz w:val="30"/>
          <w:szCs w:val="30"/>
          <w:lang w:eastAsia="fr-FR"/>
        </w:rPr>
        <w:t>_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________ (PINTAR) sin duda su obra más famosa :</w:t>
      </w:r>
      <w:r w:rsidRPr="007A6805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</w:t>
      </w:r>
      <w:r w:rsidRPr="00DC5A76">
        <w:rPr>
          <w:rFonts w:ascii="Times New Roman" w:eastAsia="Times New Roman" w:hAnsi="Times New Roman" w:cs="Times New Roman"/>
          <w:b/>
          <w:sz w:val="30"/>
          <w:szCs w:val="30"/>
          <w:highlight w:val="yellow"/>
          <w:lang w:eastAsia="fr-FR"/>
        </w:rPr>
        <w:t>El entierro del conde de Orgaz</w:t>
      </w:r>
      <w:r w:rsidRPr="007A6805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, que escenifica el milagro por el cual San Agustín y San Esteban 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_____________________ (DESCENDER)</w:t>
      </w:r>
      <w:r w:rsidRPr="007A6805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del Cielo para enterrar a Gonzalo Ruiz de Toledo, señor de la villa de Orgaz, en premio por su caridad y vida ejemplar.</w:t>
      </w:r>
    </w:p>
    <w:p w:rsidR="00DC5A76" w:rsidRDefault="00DC5A76" w:rsidP="00DC5A76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fr-FR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lastRenderedPageBreak/>
        <w:t xml:space="preserve">En 1596, ___________________ (TENER) </w:t>
      </w:r>
      <w:r w:rsidRPr="007A6805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encargos como el del retablo del colegio de Doña María de Aragón en Madrid o para la capilla de San José en Toledo. La última obra emprendida por el Greco 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_______________ (SER) </w:t>
      </w:r>
      <w:r w:rsidRPr="00DC5A76">
        <w:rPr>
          <w:rFonts w:ascii="Times New Roman" w:eastAsia="Times New Roman" w:hAnsi="Times New Roman" w:cs="Times New Roman"/>
          <w:b/>
          <w:sz w:val="30"/>
          <w:szCs w:val="30"/>
          <w:lang w:eastAsia="fr-FR"/>
        </w:rPr>
        <w:t>los</w:t>
      </w:r>
      <w:r w:rsidRPr="007A6805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retablos de la capilla del hospital de Tavera que, tras</w:t>
      </w:r>
      <w:r w:rsidR="002E3182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(= después de) </w:t>
      </w:r>
      <w:r w:rsidRPr="007A6805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su muerte, 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___________________ (CONTINUAR en condicional)</w:t>
      </w:r>
      <w:r w:rsidRPr="007A6805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su hijo y otros artistas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.</w:t>
      </w:r>
    </w:p>
    <w:p w:rsidR="00DC5A76" w:rsidRDefault="00DC5A76" w:rsidP="00DC5A76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fr-FR"/>
        </w:rPr>
      </w:pPr>
    </w:p>
    <w:p w:rsidR="00DC5A76" w:rsidRDefault="00DC5A76" w:rsidP="00DC5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5A76" w:rsidRPr="007A6805" w:rsidRDefault="00DC5A76" w:rsidP="00DC5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______________________________________</w:t>
      </w:r>
      <w:r w:rsidRPr="00DC5A7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PARA SABER MÁS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___________________________</w:t>
      </w:r>
    </w:p>
    <w:p w:rsidR="00DC5A76" w:rsidRDefault="00DC5A76" w:rsidP="00DC5A76">
      <w:pPr>
        <w:spacing w:after="0"/>
      </w:pPr>
    </w:p>
    <w:p w:rsidR="00DC5A76" w:rsidRPr="00DC5A76" w:rsidRDefault="00DC5A76" w:rsidP="00DC5A76">
      <w:pPr>
        <w:spacing w:after="0"/>
        <w:rPr>
          <w:i/>
          <w:sz w:val="28"/>
          <w:szCs w:val="28"/>
        </w:rPr>
      </w:pPr>
      <w:r w:rsidRPr="00DC5A76">
        <w:rPr>
          <w:i/>
          <w:sz w:val="28"/>
          <w:szCs w:val="28"/>
        </w:rPr>
        <w:t xml:space="preserve">« El Greco » arrive en Espagne, sous </w:t>
      </w:r>
      <w:hyperlink r:id="rId6" w:tooltip="Philippe II (roi d'Espagne)" w:history="1">
        <w:r w:rsidRPr="00DC5A76">
          <w:rPr>
            <w:rStyle w:val="nowrap"/>
            <w:i/>
            <w:color w:val="0000FF"/>
            <w:sz w:val="28"/>
            <w:szCs w:val="28"/>
            <w:u w:val="single"/>
          </w:rPr>
          <w:t xml:space="preserve">Philippe </w:t>
        </w:r>
        <w:r w:rsidRPr="00DC5A76">
          <w:rPr>
            <w:rStyle w:val="romain"/>
            <w:i/>
            <w:caps/>
            <w:color w:val="0000FF"/>
            <w:sz w:val="28"/>
            <w:szCs w:val="28"/>
            <w:u w:val="single"/>
          </w:rPr>
          <w:t>II</w:t>
        </w:r>
      </w:hyperlink>
      <w:r w:rsidRPr="00DC5A76">
        <w:rPr>
          <w:i/>
          <w:sz w:val="28"/>
          <w:szCs w:val="28"/>
        </w:rPr>
        <w:t xml:space="preserve">, à la période considérée comme le </w:t>
      </w:r>
      <w:hyperlink r:id="rId7" w:tooltip="Siècle d'or espagnol" w:history="1">
        <w:r w:rsidRPr="00DC5A76">
          <w:rPr>
            <w:rStyle w:val="Lienhypertexte"/>
            <w:i/>
            <w:sz w:val="28"/>
            <w:szCs w:val="28"/>
          </w:rPr>
          <w:t>Siècle d'or</w:t>
        </w:r>
      </w:hyperlink>
      <w:r w:rsidRPr="00DC5A76">
        <w:rPr>
          <w:i/>
          <w:sz w:val="28"/>
          <w:szCs w:val="28"/>
        </w:rPr>
        <w:t>, où affluent les richesses et se développent les arts, malgré la censure de l'</w:t>
      </w:r>
      <w:hyperlink r:id="rId8" w:tooltip="Inquisition" w:history="1">
        <w:r w:rsidRPr="00DC5A76">
          <w:rPr>
            <w:rStyle w:val="Lienhypertexte"/>
            <w:i/>
            <w:sz w:val="28"/>
            <w:szCs w:val="28"/>
          </w:rPr>
          <w:t>Inquisition</w:t>
        </w:r>
      </w:hyperlink>
      <w:r w:rsidRPr="00DC5A76">
        <w:rPr>
          <w:i/>
          <w:sz w:val="28"/>
          <w:szCs w:val="28"/>
        </w:rPr>
        <w:t>.</w:t>
      </w:r>
    </w:p>
    <w:p w:rsidR="00DC5A76" w:rsidRPr="00DC5A76" w:rsidRDefault="00DC5A76" w:rsidP="00DC5A76">
      <w:pPr>
        <w:spacing w:after="0"/>
        <w:rPr>
          <w:i/>
          <w:sz w:val="28"/>
          <w:szCs w:val="28"/>
        </w:rPr>
      </w:pPr>
      <w:r w:rsidRPr="00DC5A76">
        <w:rPr>
          <w:i/>
          <w:sz w:val="28"/>
          <w:szCs w:val="28"/>
        </w:rPr>
        <w:t xml:space="preserve">Il est considéré comme le peintre fondateur de l’École espagnole du </w:t>
      </w:r>
      <w:r w:rsidRPr="00DC5A76">
        <w:rPr>
          <w:rStyle w:val="romain"/>
          <w:i/>
          <w:sz w:val="28"/>
          <w:szCs w:val="28"/>
        </w:rPr>
        <w:t>XVI</w:t>
      </w:r>
      <w:r w:rsidRPr="00DC5A76">
        <w:rPr>
          <w:i/>
          <w:sz w:val="28"/>
          <w:szCs w:val="28"/>
          <w:vertAlign w:val="superscript"/>
        </w:rPr>
        <w:t>e</w:t>
      </w:r>
      <w:r w:rsidRPr="00DC5A76">
        <w:rPr>
          <w:i/>
          <w:sz w:val="28"/>
          <w:szCs w:val="28"/>
        </w:rPr>
        <w:t xml:space="preserve"> siècle. Son œuvre picturale, synthèse du </w:t>
      </w:r>
      <w:hyperlink r:id="rId9" w:tooltip="Maniérisme" w:history="1">
        <w:r w:rsidRPr="00DC5A76">
          <w:rPr>
            <w:rStyle w:val="Lienhypertexte"/>
            <w:i/>
            <w:sz w:val="28"/>
            <w:szCs w:val="28"/>
          </w:rPr>
          <w:t>maniérisme</w:t>
        </w:r>
      </w:hyperlink>
      <w:r w:rsidRPr="00DC5A76">
        <w:rPr>
          <w:i/>
          <w:sz w:val="28"/>
          <w:szCs w:val="28"/>
        </w:rPr>
        <w:t>* renaissant et de l'</w:t>
      </w:r>
      <w:hyperlink r:id="rId10" w:tooltip="Art byzantin" w:history="1">
        <w:r w:rsidRPr="00DC5A76">
          <w:rPr>
            <w:rStyle w:val="Lienhypertexte"/>
            <w:i/>
            <w:sz w:val="28"/>
            <w:szCs w:val="28"/>
          </w:rPr>
          <w:t>art byzantin</w:t>
        </w:r>
      </w:hyperlink>
      <w:r w:rsidRPr="00DC5A76">
        <w:rPr>
          <w:i/>
          <w:sz w:val="28"/>
          <w:szCs w:val="28"/>
        </w:rPr>
        <w:t xml:space="preserve">, est caractérisée par des formes allongées et une palette de couleurs diversifiée, confondant vivacité et austérité. S'il a été célébré de son vivant, il a par la suite été oublié pendant plus d'un siècle. Redécouverte au milieu du </w:t>
      </w:r>
      <w:r w:rsidRPr="00DC5A76">
        <w:rPr>
          <w:rStyle w:val="romain"/>
          <w:i/>
          <w:sz w:val="28"/>
          <w:szCs w:val="28"/>
        </w:rPr>
        <w:t>XIX</w:t>
      </w:r>
      <w:r w:rsidRPr="00DC5A76">
        <w:rPr>
          <w:i/>
          <w:sz w:val="28"/>
          <w:szCs w:val="28"/>
          <w:vertAlign w:val="superscript"/>
        </w:rPr>
        <w:t>e</w:t>
      </w:r>
      <w:r w:rsidRPr="00DC5A76">
        <w:rPr>
          <w:i/>
          <w:sz w:val="28"/>
          <w:szCs w:val="28"/>
        </w:rPr>
        <w:t xml:space="preserve"> siècle par les </w:t>
      </w:r>
      <w:hyperlink r:id="rId11" w:tooltip="Romantisme" w:history="1">
        <w:r w:rsidRPr="00DC5A76">
          <w:rPr>
            <w:rStyle w:val="Lienhypertexte"/>
            <w:i/>
            <w:sz w:val="28"/>
            <w:szCs w:val="28"/>
          </w:rPr>
          <w:t>romantiques</w:t>
        </w:r>
      </w:hyperlink>
      <w:r w:rsidRPr="00DC5A76">
        <w:rPr>
          <w:i/>
          <w:sz w:val="28"/>
          <w:szCs w:val="28"/>
        </w:rPr>
        <w:t xml:space="preserve"> français en particulier, sa peinture atypique a suscité des commentaires innombrables, souvent en contradiction avec les faits historiques avérés. Sa singularité a influencé de nombreux artistes du </w:t>
      </w:r>
      <w:r w:rsidRPr="00DC5A76">
        <w:rPr>
          <w:rStyle w:val="romain"/>
          <w:i/>
          <w:sz w:val="28"/>
          <w:szCs w:val="28"/>
        </w:rPr>
        <w:t>XX</w:t>
      </w:r>
      <w:r w:rsidRPr="00DC5A76">
        <w:rPr>
          <w:i/>
          <w:sz w:val="28"/>
          <w:szCs w:val="28"/>
          <w:vertAlign w:val="superscript"/>
        </w:rPr>
        <w:t>e</w:t>
      </w:r>
      <w:r w:rsidRPr="00DC5A76">
        <w:rPr>
          <w:i/>
          <w:sz w:val="28"/>
          <w:szCs w:val="28"/>
        </w:rPr>
        <w:t xml:space="preserve"> siècle, parmi lesquels </w:t>
      </w:r>
      <w:hyperlink r:id="rId12" w:tooltip="Pablo Picasso" w:history="1">
        <w:r w:rsidRPr="00DC5A76">
          <w:rPr>
            <w:rStyle w:val="Lienhypertexte"/>
            <w:i/>
            <w:sz w:val="28"/>
            <w:szCs w:val="28"/>
          </w:rPr>
          <w:t>Pablo Picasso</w:t>
        </w:r>
      </w:hyperlink>
      <w:r w:rsidRPr="00DC5A76">
        <w:rPr>
          <w:i/>
          <w:sz w:val="28"/>
          <w:szCs w:val="28"/>
        </w:rPr>
        <w:t xml:space="preserve"> et </w:t>
      </w:r>
      <w:hyperlink r:id="rId13" w:tooltip="Jackson Pollock" w:history="1">
        <w:r w:rsidRPr="00DC5A76">
          <w:rPr>
            <w:rStyle w:val="Lienhypertexte"/>
            <w:i/>
            <w:sz w:val="28"/>
            <w:szCs w:val="28"/>
          </w:rPr>
          <w:t>Jackson Pollock</w:t>
        </w:r>
      </w:hyperlink>
      <w:hyperlink r:id="rId14" w:anchor="cite_note-3" w:history="1">
        <w:r w:rsidRPr="00DC5A76">
          <w:rPr>
            <w:rStyle w:val="cite-bracket"/>
            <w:i/>
            <w:color w:val="0000FF"/>
            <w:sz w:val="28"/>
            <w:szCs w:val="28"/>
            <w:u w:val="single"/>
            <w:vertAlign w:val="superscript"/>
          </w:rPr>
          <w:t>[</w:t>
        </w:r>
        <w:r w:rsidRPr="00DC5A76">
          <w:rPr>
            <w:rStyle w:val="Lienhypertexte"/>
            <w:i/>
            <w:sz w:val="28"/>
            <w:szCs w:val="28"/>
            <w:vertAlign w:val="superscript"/>
          </w:rPr>
          <w:t>c</w:t>
        </w:r>
        <w:r w:rsidRPr="00DC5A76">
          <w:rPr>
            <w:rStyle w:val="cite-bracket"/>
            <w:i/>
            <w:color w:val="0000FF"/>
            <w:sz w:val="28"/>
            <w:szCs w:val="28"/>
            <w:u w:val="single"/>
            <w:vertAlign w:val="superscript"/>
          </w:rPr>
          <w:t>]</w:t>
        </w:r>
      </w:hyperlink>
      <w:r w:rsidRPr="00DC5A76">
        <w:rPr>
          <w:i/>
          <w:sz w:val="28"/>
          <w:szCs w:val="28"/>
        </w:rPr>
        <w:t>.</w:t>
      </w:r>
    </w:p>
    <w:p w:rsidR="00DC5A76" w:rsidRPr="00DC5A76" w:rsidRDefault="00DC5A76" w:rsidP="00DC5A76">
      <w:pPr>
        <w:spacing w:after="0"/>
        <w:rPr>
          <w:i/>
          <w:sz w:val="28"/>
          <w:szCs w:val="28"/>
        </w:rPr>
      </w:pPr>
    </w:p>
    <w:p w:rsidR="00DC5A76" w:rsidRPr="00DC5A76" w:rsidRDefault="00DC5A76" w:rsidP="00DC5A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fr-FR"/>
        </w:rPr>
      </w:pPr>
      <w:r w:rsidRPr="00DC5A7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fr-FR"/>
        </w:rPr>
        <w:t>Caractéristiques de l'art maniériste*</w:t>
      </w:r>
    </w:p>
    <w:p w:rsidR="00DC5A76" w:rsidRPr="00DC5A76" w:rsidRDefault="00DC5A76" w:rsidP="00DC5A7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</w:pPr>
      <w:r w:rsidRPr="00DC5A76"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  <w:t xml:space="preserve">Les peintures, stucs et boiseries de la </w:t>
      </w:r>
      <w:hyperlink r:id="rId15" w:tooltip="Galerie François-Ier (château de Fontainebleau)" w:history="1">
        <w:r w:rsidRPr="00DC5A76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  <w:lang w:eastAsia="fr-FR"/>
          </w:rPr>
          <w:t>Galerie François Ier</w:t>
        </w:r>
      </w:hyperlink>
      <w:r w:rsidRPr="00DC5A76"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  <w:t xml:space="preserve"> du </w:t>
      </w:r>
      <w:hyperlink r:id="rId16" w:tooltip="Château de Fontainebleau" w:history="1">
        <w:r w:rsidRPr="00DC5A76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  <w:lang w:eastAsia="fr-FR"/>
          </w:rPr>
          <w:t>château de Fontainebleau</w:t>
        </w:r>
      </w:hyperlink>
      <w:r w:rsidRPr="00DC5A76"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  <w:t xml:space="preserve"> servirent de modèles au maniérisme en France et en Europe du nord. </w:t>
      </w:r>
    </w:p>
    <w:p w:rsidR="00DC5A76" w:rsidRPr="00DC5A76" w:rsidRDefault="00DC5A76" w:rsidP="00DC5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</w:pPr>
      <w:r w:rsidRPr="00DC5A76"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  <w:t xml:space="preserve">C'est ainsi que l'on voit les œuvres maniéristes présenter : </w:t>
      </w:r>
    </w:p>
    <w:p w:rsidR="00DC5A76" w:rsidRPr="00DC5A76" w:rsidRDefault="00DC5A76" w:rsidP="00DC5A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</w:pPr>
      <w:r w:rsidRPr="00DC5A76"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  <w:t>un espace désuni, et souvent indéfini ;</w:t>
      </w:r>
    </w:p>
    <w:p w:rsidR="00DC5A76" w:rsidRPr="00DC5A76" w:rsidRDefault="00DC5A76" w:rsidP="00DC5A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</w:pPr>
      <w:r w:rsidRPr="00DC5A76"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  <w:t>une image trouble et obscure ;</w:t>
      </w:r>
    </w:p>
    <w:p w:rsidR="00DC5A76" w:rsidRPr="00DC5A76" w:rsidRDefault="00DC5A76" w:rsidP="00DC5A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</w:pPr>
      <w:r w:rsidRPr="00DC5A76"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  <w:t>une déformation et une torsion des corps avec notamment l'utilisation de la « ligne serpentine » (« </w:t>
      </w:r>
      <w:r w:rsidRPr="00DC5A76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>Figura serpentinata</w:t>
      </w:r>
      <w:r w:rsidRPr="00DC5A76"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  <w:t> ») qui permet un allongement des proportions des figures leur donnant ainsi une douceur langoureuse</w:t>
      </w:r>
      <w:hyperlink r:id="rId17" w:anchor="cite_note-7" w:history="1">
        <w:r w:rsidRPr="00DC5A76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  <w:vertAlign w:val="superscript"/>
            <w:lang w:eastAsia="fr-FR"/>
          </w:rPr>
          <w:t>[7]</w:t>
        </w:r>
      </w:hyperlink>
      <w:r w:rsidRPr="00DC5A76"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  <w:t> ;</w:t>
      </w:r>
    </w:p>
    <w:p w:rsidR="00DC5A76" w:rsidRPr="00DC5A76" w:rsidRDefault="00DC5A76" w:rsidP="00DC5A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</w:pPr>
      <w:r w:rsidRPr="00DC5A76"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  <w:t xml:space="preserve">des tons acides et crus, hérités de Michel-Ange et la </w:t>
      </w:r>
      <w:hyperlink r:id="rId18" w:tooltip="Chapelle Sixtine" w:history="1">
        <w:r w:rsidRPr="00DC5A76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  <w:lang w:eastAsia="fr-FR"/>
          </w:rPr>
          <w:t>chapelle Sixtine</w:t>
        </w:r>
      </w:hyperlink>
      <w:r w:rsidRPr="00DC5A76"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  <w:t xml:space="preserve"> à Rome ;</w:t>
      </w:r>
    </w:p>
    <w:p w:rsidR="00DC5A76" w:rsidRPr="00DC5A76" w:rsidRDefault="00DC5A76" w:rsidP="00DC5A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</w:pPr>
      <w:r w:rsidRPr="00DC5A76"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  <w:t>une recherche du mouvement ;</w:t>
      </w:r>
    </w:p>
    <w:p w:rsidR="00DC5A76" w:rsidRPr="00DC5A76" w:rsidRDefault="00DC5A76" w:rsidP="00DC5A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</w:pPr>
      <w:r w:rsidRPr="00DC5A76"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  <w:t>un art de codes, de symboles, de citations d'artistes classiques ;</w:t>
      </w:r>
    </w:p>
    <w:p w:rsidR="00DC5A76" w:rsidRPr="00DC5A76" w:rsidRDefault="00DC5A76" w:rsidP="00DC5A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</w:pPr>
      <w:r w:rsidRPr="00DC5A76"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  <w:t>un art de cour, qui s'adresse à des gens cultivés et lettrés ;</w:t>
      </w:r>
    </w:p>
    <w:p w:rsidR="00DC5A76" w:rsidRPr="006A33D5" w:rsidRDefault="00DC5A76" w:rsidP="00DC5A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fr-FR"/>
        </w:rPr>
      </w:pPr>
      <w:r w:rsidRPr="00DC5A76"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  <w:t>une exagération des formes qui caractérise le maniérisme du XVI</w:t>
      </w:r>
      <w:r w:rsidRPr="00DC5A76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fr-FR"/>
        </w:rPr>
        <w:t>e</w:t>
      </w:r>
      <w:r w:rsidRPr="00DC5A76"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  <w:t> siècle</w:t>
      </w:r>
      <w:r w:rsidRPr="006A33D5">
        <w:rPr>
          <w:rFonts w:ascii="Times New Roman" w:eastAsia="Times New Roman" w:hAnsi="Times New Roman" w:cs="Times New Roman"/>
          <w:b/>
          <w:i/>
          <w:sz w:val="28"/>
          <w:szCs w:val="28"/>
          <w:lang w:eastAsia="fr-FR"/>
        </w:rPr>
        <w:t>.</w:t>
      </w:r>
      <w:r w:rsidR="006A33D5" w:rsidRPr="006A33D5">
        <w:rPr>
          <w:rFonts w:ascii="Times New Roman" w:eastAsia="Times New Roman" w:hAnsi="Times New Roman" w:cs="Times New Roman"/>
          <w:b/>
          <w:i/>
          <w:sz w:val="28"/>
          <w:szCs w:val="28"/>
          <w:lang w:eastAsia="fr-FR"/>
        </w:rPr>
        <w:t>(alargmiento de las figuras</w:t>
      </w:r>
      <w:r w:rsidR="006A33D5">
        <w:rPr>
          <w:rFonts w:ascii="Times New Roman" w:eastAsia="Times New Roman" w:hAnsi="Times New Roman" w:cs="Times New Roman"/>
          <w:b/>
          <w:i/>
          <w:sz w:val="28"/>
          <w:szCs w:val="28"/>
          <w:lang w:eastAsia="fr-FR"/>
        </w:rPr>
        <w:t>= siluetas</w:t>
      </w:r>
      <w:r w:rsidR="006A33D5" w:rsidRPr="006A33D5">
        <w:rPr>
          <w:rFonts w:ascii="Times New Roman" w:eastAsia="Times New Roman" w:hAnsi="Times New Roman" w:cs="Times New Roman"/>
          <w:b/>
          <w:i/>
          <w:sz w:val="28"/>
          <w:szCs w:val="28"/>
          <w:lang w:eastAsia="fr-FR"/>
        </w:rPr>
        <w:t>)</w:t>
      </w:r>
    </w:p>
    <w:p w:rsidR="00DC5A76" w:rsidRPr="00DC5A76" w:rsidRDefault="00DC5A76" w:rsidP="00DC5A76">
      <w:pPr>
        <w:spacing w:after="0"/>
        <w:rPr>
          <w:sz w:val="28"/>
          <w:szCs w:val="28"/>
        </w:rPr>
      </w:pPr>
    </w:p>
    <w:sectPr w:rsidR="00DC5A76" w:rsidRPr="00DC5A76" w:rsidSect="00DC5A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91826"/>
    <w:multiLevelType w:val="multilevel"/>
    <w:tmpl w:val="1CE83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DC5A76"/>
    <w:rsid w:val="000D7154"/>
    <w:rsid w:val="00110541"/>
    <w:rsid w:val="002E3182"/>
    <w:rsid w:val="006A33D5"/>
    <w:rsid w:val="007D3398"/>
    <w:rsid w:val="00DC5A76"/>
    <w:rsid w:val="00E17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A76"/>
  </w:style>
  <w:style w:type="paragraph" w:styleId="Titre3">
    <w:name w:val="heading 3"/>
    <w:basedOn w:val="Normal"/>
    <w:link w:val="Titre3Car"/>
    <w:uiPriority w:val="9"/>
    <w:qFormat/>
    <w:rsid w:val="00DC5A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romain">
    <w:name w:val="romain"/>
    <w:basedOn w:val="Policepardfaut"/>
    <w:rsid w:val="00DC5A76"/>
  </w:style>
  <w:style w:type="character" w:styleId="Lienhypertexte">
    <w:name w:val="Hyperlink"/>
    <w:basedOn w:val="Policepardfaut"/>
    <w:uiPriority w:val="99"/>
    <w:semiHidden/>
    <w:unhideWhenUsed/>
    <w:rsid w:val="00DC5A76"/>
    <w:rPr>
      <w:color w:val="0000FF"/>
      <w:u w:val="single"/>
    </w:rPr>
  </w:style>
  <w:style w:type="character" w:customStyle="1" w:styleId="cite-bracket">
    <w:name w:val="cite-bracket"/>
    <w:basedOn w:val="Policepardfaut"/>
    <w:rsid w:val="00DC5A76"/>
  </w:style>
  <w:style w:type="paragraph" w:styleId="Textedebulles">
    <w:name w:val="Balloon Text"/>
    <w:basedOn w:val="Normal"/>
    <w:link w:val="TextedebullesCar"/>
    <w:uiPriority w:val="99"/>
    <w:semiHidden/>
    <w:unhideWhenUsed/>
    <w:rsid w:val="00DC5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5A76"/>
    <w:rPr>
      <w:rFonts w:ascii="Tahoma" w:hAnsi="Tahoma" w:cs="Tahoma"/>
      <w:sz w:val="16"/>
      <w:szCs w:val="16"/>
    </w:rPr>
  </w:style>
  <w:style w:type="character" w:customStyle="1" w:styleId="nowrap">
    <w:name w:val="nowrap"/>
    <w:basedOn w:val="Policepardfaut"/>
    <w:rsid w:val="00DC5A76"/>
  </w:style>
  <w:style w:type="character" w:styleId="Lienhypertextesuivivisit">
    <w:name w:val="FollowedHyperlink"/>
    <w:basedOn w:val="Policepardfaut"/>
    <w:uiPriority w:val="99"/>
    <w:semiHidden/>
    <w:unhideWhenUsed/>
    <w:rsid w:val="00DC5A76"/>
    <w:rPr>
      <w:color w:val="800080" w:themeColor="followed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DC5A76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C5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2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wikipedia.org/wiki/Inquisition" TargetMode="External"/><Relationship Id="rId13" Type="http://schemas.openxmlformats.org/officeDocument/2006/relationships/hyperlink" Target="https://fr.wikipedia.org/wiki/Jackson_Pollock" TargetMode="External"/><Relationship Id="rId18" Type="http://schemas.openxmlformats.org/officeDocument/2006/relationships/hyperlink" Target="https://fr.wikipedia.org/wiki/Chapelle_Sixtin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r.wikipedia.org/wiki/Si%C3%A8cle_d%27or_espagnol" TargetMode="External"/><Relationship Id="rId12" Type="http://schemas.openxmlformats.org/officeDocument/2006/relationships/hyperlink" Target="https://fr.wikipedia.org/wiki/Pablo_Picasso" TargetMode="External"/><Relationship Id="rId17" Type="http://schemas.openxmlformats.org/officeDocument/2006/relationships/hyperlink" Target="https://fr.wikipedia.org/wiki/Mani%C3%A9risme" TargetMode="External"/><Relationship Id="rId2" Type="http://schemas.openxmlformats.org/officeDocument/2006/relationships/styles" Target="styles.xml"/><Relationship Id="rId16" Type="http://schemas.openxmlformats.org/officeDocument/2006/relationships/hyperlink" Target="https://fr.wikipedia.org/wiki/Ch%C3%A2teau_de_Fontaineblea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fr.wikipedia.org/wiki/Philippe_II_(roi_d%27Espagne)" TargetMode="External"/><Relationship Id="rId11" Type="http://schemas.openxmlformats.org/officeDocument/2006/relationships/hyperlink" Target="https://fr.wikipedia.org/wiki/Romantisme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fr.wikipedia.org/wiki/Galerie_Fran%C3%A7ois-Ier_(ch%C3%A2teau_de_Fontainebleau)" TargetMode="External"/><Relationship Id="rId10" Type="http://schemas.openxmlformats.org/officeDocument/2006/relationships/hyperlink" Target="https://fr.wikipedia.org/wiki/Art_byzanti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r.wikipedia.org/wiki/Mani%C3%A9risme" TargetMode="External"/><Relationship Id="rId14" Type="http://schemas.openxmlformats.org/officeDocument/2006/relationships/hyperlink" Target="https://fr.wikipedia.org/wiki/Le_Greco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917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Sébastien Miralles</dc:creator>
  <cp:lastModifiedBy>Sébastien Miralles</cp:lastModifiedBy>
  <cp:revision>4</cp:revision>
  <dcterms:created xsi:type="dcterms:W3CDTF">2026-01-28T14:35:00Z</dcterms:created>
  <dcterms:modified xsi:type="dcterms:W3CDTF">2026-01-28T15:17:00Z</dcterms:modified>
</cp:coreProperties>
</file>